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28"/>
        <w:gridCol w:w="5216"/>
      </w:tblGrid>
      <w:tr w:rsidR="00862719" w:rsidRPr="00862719" w:rsidTr="00862719">
        <w:trPr>
          <w:trHeight w:val="1465"/>
        </w:trPr>
        <w:tc>
          <w:tcPr>
            <w:tcW w:w="4928" w:type="dxa"/>
          </w:tcPr>
          <w:p w:rsidR="00862719" w:rsidRPr="00862719" w:rsidRDefault="00862719" w:rsidP="00862719">
            <w:pPr>
              <w:pStyle w:val="Default"/>
            </w:pPr>
            <w:r w:rsidRPr="00862719">
              <w:t xml:space="preserve">СХВАЛЕНО </w:t>
            </w:r>
          </w:p>
          <w:p w:rsidR="00862719" w:rsidRPr="00862719" w:rsidRDefault="00862719" w:rsidP="00862719">
            <w:pPr>
              <w:pStyle w:val="Default"/>
            </w:pPr>
            <w:r w:rsidRPr="00862719">
              <w:t xml:space="preserve">Педагогічною радою </w:t>
            </w:r>
          </w:p>
          <w:p w:rsidR="00862719" w:rsidRPr="00862719" w:rsidRDefault="00862719" w:rsidP="00862719">
            <w:pPr>
              <w:pStyle w:val="Default"/>
            </w:pPr>
            <w:r w:rsidRPr="00862719">
              <w:t xml:space="preserve">(протокол № __ від _________2020р.) </w:t>
            </w:r>
          </w:p>
          <w:p w:rsidR="00862719" w:rsidRPr="00862719" w:rsidRDefault="00862719" w:rsidP="00862719">
            <w:pPr>
              <w:pStyle w:val="Default"/>
            </w:pPr>
            <w:r w:rsidRPr="00862719">
              <w:t xml:space="preserve">Голова </w:t>
            </w:r>
          </w:p>
          <w:p w:rsidR="00862719" w:rsidRPr="00862719" w:rsidRDefault="00862719" w:rsidP="00862719">
            <w:pPr>
              <w:pStyle w:val="Default"/>
            </w:pPr>
            <w:r w:rsidRPr="00862719">
              <w:t>педагогічної ради _______ М. А.</w:t>
            </w:r>
            <w:proofErr w:type="spellStart"/>
            <w:r w:rsidRPr="00862719">
              <w:t>Довгополюк</w:t>
            </w:r>
            <w:proofErr w:type="spellEnd"/>
            <w:r w:rsidRPr="00862719">
              <w:t xml:space="preserve"> </w:t>
            </w:r>
          </w:p>
        </w:tc>
        <w:tc>
          <w:tcPr>
            <w:tcW w:w="5216" w:type="dxa"/>
          </w:tcPr>
          <w:p w:rsidR="00862719" w:rsidRPr="00862719" w:rsidRDefault="00862719" w:rsidP="00862719">
            <w:pPr>
              <w:pStyle w:val="Default"/>
            </w:pPr>
            <w:r w:rsidRPr="00862719">
              <w:t xml:space="preserve">ЗАТВЕРДЖЕНО </w:t>
            </w:r>
          </w:p>
          <w:p w:rsidR="00862719" w:rsidRPr="00862719" w:rsidRDefault="00862719" w:rsidP="00862719">
            <w:pPr>
              <w:pStyle w:val="Default"/>
            </w:pPr>
            <w:r w:rsidRPr="00862719">
              <w:t xml:space="preserve">наказом від ______2020р. № ___ </w:t>
            </w:r>
          </w:p>
          <w:p w:rsidR="00862719" w:rsidRPr="00862719" w:rsidRDefault="00862719" w:rsidP="00862719">
            <w:pPr>
              <w:pStyle w:val="Default"/>
            </w:pPr>
            <w:proofErr w:type="spellStart"/>
            <w:r w:rsidRPr="00862719">
              <w:t>Староолексинецької</w:t>
            </w:r>
            <w:proofErr w:type="spellEnd"/>
            <w:r w:rsidRPr="00862719">
              <w:t xml:space="preserve"> </w:t>
            </w:r>
          </w:p>
          <w:p w:rsidR="00862719" w:rsidRPr="00862719" w:rsidRDefault="00862719" w:rsidP="00862719">
            <w:pPr>
              <w:pStyle w:val="Default"/>
            </w:pPr>
            <w:r w:rsidRPr="00862719">
              <w:t xml:space="preserve">загальноосвітньої школи І-ІІІ ступенів </w:t>
            </w:r>
          </w:p>
          <w:p w:rsidR="00862719" w:rsidRPr="00862719" w:rsidRDefault="00862719" w:rsidP="00862719">
            <w:pPr>
              <w:pStyle w:val="Default"/>
            </w:pPr>
            <w:r w:rsidRPr="00862719">
              <w:t>Директор школи _______ М.А.</w:t>
            </w:r>
            <w:proofErr w:type="spellStart"/>
            <w:r w:rsidRPr="00862719">
              <w:t>Довгополюк</w:t>
            </w:r>
            <w:proofErr w:type="spellEnd"/>
            <w:r w:rsidRPr="00862719">
              <w:t xml:space="preserve"> </w:t>
            </w:r>
          </w:p>
        </w:tc>
      </w:tr>
    </w:tbl>
    <w:p w:rsidR="00862719" w:rsidRPr="00862719" w:rsidRDefault="00862719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</w:p>
    <w:p w:rsidR="00862719" w:rsidRPr="00862719" w:rsidRDefault="00862719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</w:p>
    <w:p w:rsidR="00862719" w:rsidRPr="00862719" w:rsidRDefault="00862719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</w:p>
    <w:p w:rsidR="00862719" w:rsidRPr="00862719" w:rsidRDefault="00862719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</w:p>
    <w:p w:rsidR="00862719" w:rsidRPr="00862719" w:rsidRDefault="00862719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</w:p>
    <w:p w:rsidR="00862719" w:rsidRPr="00862719" w:rsidRDefault="00862719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</w:p>
    <w:p w:rsidR="00862719" w:rsidRPr="00862719" w:rsidRDefault="00862719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</w:p>
    <w:p w:rsidR="00862719" w:rsidRPr="00862719" w:rsidRDefault="00862719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</w:p>
    <w:p w:rsidR="00862719" w:rsidRPr="00862719" w:rsidRDefault="00862719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</w:p>
    <w:p w:rsidR="00862719" w:rsidRPr="00862719" w:rsidRDefault="00862719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</w:p>
    <w:p w:rsidR="00862719" w:rsidRPr="00862719" w:rsidRDefault="00862719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</w:p>
    <w:p w:rsidR="00862719" w:rsidRPr="00862719" w:rsidRDefault="00862719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</w:p>
    <w:p w:rsidR="004212D8" w:rsidRPr="00862719" w:rsidRDefault="004212D8" w:rsidP="008627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52"/>
          <w:szCs w:val="52"/>
        </w:rPr>
      </w:pPr>
      <w:r w:rsidRPr="00862719">
        <w:rPr>
          <w:rFonts w:ascii="Times New Roman" w:eastAsia="Times New Roman" w:hAnsi="Times New Roman" w:cs="Times New Roman"/>
          <w:b/>
          <w:bCs/>
          <w:color w:val="222222"/>
          <w:sz w:val="52"/>
          <w:szCs w:val="52"/>
        </w:rPr>
        <w:t>СТРАТЕГІЯ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52"/>
          <w:szCs w:val="52"/>
        </w:rPr>
      </w:pPr>
      <w:r w:rsidRPr="00862719">
        <w:rPr>
          <w:rFonts w:ascii="Times New Roman" w:eastAsia="Times New Roman" w:hAnsi="Times New Roman" w:cs="Times New Roman"/>
          <w:color w:val="222222"/>
          <w:sz w:val="52"/>
          <w:szCs w:val="52"/>
        </w:rPr>
        <w:t>діяльності та розвитку</w:t>
      </w:r>
    </w:p>
    <w:p w:rsidR="004212D8" w:rsidRPr="00862719" w:rsidRDefault="00862719" w:rsidP="008627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52"/>
          <w:szCs w:val="52"/>
        </w:rPr>
      </w:pPr>
      <w:proofErr w:type="spellStart"/>
      <w:r w:rsidRPr="00862719">
        <w:rPr>
          <w:rFonts w:ascii="Times New Roman" w:eastAsia="Times New Roman" w:hAnsi="Times New Roman" w:cs="Times New Roman"/>
          <w:bCs/>
          <w:color w:val="222222"/>
          <w:sz w:val="52"/>
          <w:szCs w:val="52"/>
        </w:rPr>
        <w:t>Староолексинец</w:t>
      </w:r>
      <w:r w:rsidR="004212D8" w:rsidRPr="00862719">
        <w:rPr>
          <w:rFonts w:ascii="Times New Roman" w:eastAsia="Times New Roman" w:hAnsi="Times New Roman" w:cs="Times New Roman"/>
          <w:bCs/>
          <w:color w:val="222222"/>
          <w:sz w:val="52"/>
          <w:szCs w:val="52"/>
        </w:rPr>
        <w:t>ької</w:t>
      </w:r>
      <w:proofErr w:type="spellEnd"/>
      <w:r w:rsidR="004212D8" w:rsidRPr="00862719">
        <w:rPr>
          <w:rFonts w:ascii="Times New Roman" w:eastAsia="Times New Roman" w:hAnsi="Times New Roman" w:cs="Times New Roman"/>
          <w:bCs/>
          <w:color w:val="222222"/>
          <w:sz w:val="52"/>
          <w:szCs w:val="52"/>
        </w:rPr>
        <w:t xml:space="preserve"> ЗОШ І-ІІІ ступенів</w:t>
      </w:r>
    </w:p>
    <w:p w:rsidR="004212D8" w:rsidRPr="00862719" w:rsidRDefault="00862719" w:rsidP="008627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52"/>
          <w:szCs w:val="52"/>
        </w:rPr>
      </w:pPr>
      <w:r w:rsidRPr="00862719">
        <w:rPr>
          <w:rFonts w:ascii="Times New Roman" w:eastAsia="Times New Roman" w:hAnsi="Times New Roman" w:cs="Times New Roman"/>
          <w:color w:val="222222"/>
          <w:sz w:val="52"/>
          <w:szCs w:val="52"/>
        </w:rPr>
        <w:t>Кременецької районної</w:t>
      </w:r>
      <w:r w:rsidR="004212D8" w:rsidRPr="00862719">
        <w:rPr>
          <w:rFonts w:ascii="Times New Roman" w:eastAsia="Times New Roman" w:hAnsi="Times New Roman" w:cs="Times New Roman"/>
          <w:color w:val="222222"/>
          <w:sz w:val="52"/>
          <w:szCs w:val="52"/>
        </w:rPr>
        <w:t xml:space="preserve"> ради</w:t>
      </w:r>
    </w:p>
    <w:p w:rsidR="004212D8" w:rsidRPr="00862719" w:rsidRDefault="00862719" w:rsidP="008627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52"/>
          <w:szCs w:val="52"/>
        </w:rPr>
      </w:pPr>
      <w:r w:rsidRPr="00862719">
        <w:rPr>
          <w:rFonts w:ascii="Times New Roman" w:eastAsia="Times New Roman" w:hAnsi="Times New Roman" w:cs="Times New Roman"/>
          <w:color w:val="222222"/>
          <w:sz w:val="52"/>
          <w:szCs w:val="52"/>
        </w:rPr>
        <w:t>Тернопіль</w:t>
      </w:r>
      <w:r w:rsidR="004212D8" w:rsidRPr="00862719">
        <w:rPr>
          <w:rFonts w:ascii="Times New Roman" w:eastAsia="Times New Roman" w:hAnsi="Times New Roman" w:cs="Times New Roman"/>
          <w:color w:val="222222"/>
          <w:sz w:val="52"/>
          <w:szCs w:val="52"/>
        </w:rPr>
        <w:t>ської області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52"/>
          <w:szCs w:val="52"/>
        </w:rPr>
      </w:pPr>
      <w:r w:rsidRPr="00862719">
        <w:rPr>
          <w:rFonts w:ascii="Times New Roman" w:eastAsia="Times New Roman" w:hAnsi="Times New Roman" w:cs="Times New Roman"/>
          <w:bCs/>
          <w:color w:val="222222"/>
          <w:sz w:val="52"/>
          <w:szCs w:val="52"/>
        </w:rPr>
        <w:t>на період 20</w:t>
      </w:r>
      <w:r w:rsidR="00862719">
        <w:rPr>
          <w:rFonts w:ascii="Times New Roman" w:eastAsia="Times New Roman" w:hAnsi="Times New Roman" w:cs="Times New Roman"/>
          <w:bCs/>
          <w:color w:val="222222"/>
          <w:sz w:val="52"/>
          <w:szCs w:val="52"/>
        </w:rPr>
        <w:t>20–</w:t>
      </w:r>
      <w:r w:rsidR="00862719" w:rsidRPr="00862719">
        <w:rPr>
          <w:rFonts w:ascii="Times New Roman" w:eastAsia="Times New Roman" w:hAnsi="Times New Roman" w:cs="Times New Roman"/>
          <w:bCs/>
          <w:color w:val="222222"/>
          <w:sz w:val="52"/>
          <w:szCs w:val="52"/>
        </w:rPr>
        <w:t>2025</w:t>
      </w:r>
      <w:r w:rsidRPr="00862719">
        <w:rPr>
          <w:rFonts w:ascii="Times New Roman" w:eastAsia="Times New Roman" w:hAnsi="Times New Roman" w:cs="Times New Roman"/>
          <w:bCs/>
          <w:color w:val="222222"/>
          <w:sz w:val="52"/>
          <w:szCs w:val="52"/>
        </w:rPr>
        <w:t xml:space="preserve"> років</w:t>
      </w:r>
    </w:p>
    <w:p w:rsidR="00862719" w:rsidRPr="00862719" w:rsidRDefault="00862719" w:rsidP="008627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52"/>
          <w:szCs w:val="52"/>
        </w:rPr>
      </w:pPr>
    </w:p>
    <w:p w:rsidR="00862719" w:rsidRPr="00862719" w:rsidRDefault="00862719" w:rsidP="00862719">
      <w:pPr>
        <w:shd w:val="clear" w:color="auto" w:fill="FFFFFF"/>
        <w:spacing w:after="343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52"/>
          <w:szCs w:val="52"/>
        </w:rPr>
      </w:pPr>
    </w:p>
    <w:p w:rsidR="00862719" w:rsidRPr="00862719" w:rsidRDefault="00862719" w:rsidP="00862719">
      <w:pPr>
        <w:shd w:val="clear" w:color="auto" w:fill="FFFFFF"/>
        <w:spacing w:after="343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52"/>
          <w:szCs w:val="52"/>
        </w:rPr>
      </w:pPr>
    </w:p>
    <w:p w:rsidR="00862719" w:rsidRPr="00862719" w:rsidRDefault="00862719" w:rsidP="00862719">
      <w:pPr>
        <w:shd w:val="clear" w:color="auto" w:fill="FFFFFF"/>
        <w:spacing w:after="343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52"/>
          <w:szCs w:val="52"/>
        </w:rPr>
      </w:pPr>
    </w:p>
    <w:p w:rsidR="00862719" w:rsidRPr="00862719" w:rsidRDefault="00862719" w:rsidP="00862719">
      <w:pPr>
        <w:shd w:val="clear" w:color="auto" w:fill="FFFFFF"/>
        <w:spacing w:after="343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52"/>
          <w:szCs w:val="52"/>
        </w:rPr>
      </w:pPr>
    </w:p>
    <w:p w:rsidR="00862719" w:rsidRPr="00862719" w:rsidRDefault="00862719" w:rsidP="00862719">
      <w:pPr>
        <w:shd w:val="clear" w:color="auto" w:fill="FFFFFF"/>
        <w:spacing w:after="343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52"/>
          <w:szCs w:val="52"/>
        </w:rPr>
      </w:pPr>
    </w:p>
    <w:p w:rsidR="00862719" w:rsidRPr="00862719" w:rsidRDefault="00862719" w:rsidP="00862719">
      <w:pPr>
        <w:shd w:val="clear" w:color="auto" w:fill="FFFFFF"/>
        <w:spacing w:after="343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52"/>
          <w:szCs w:val="52"/>
        </w:rPr>
      </w:pPr>
    </w:p>
    <w:p w:rsidR="00862719" w:rsidRPr="00862719" w:rsidRDefault="00862719" w:rsidP="00862719">
      <w:pPr>
        <w:shd w:val="clear" w:color="auto" w:fill="FFFFFF"/>
        <w:spacing w:after="343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52"/>
          <w:szCs w:val="52"/>
        </w:rPr>
      </w:pPr>
    </w:p>
    <w:p w:rsidR="004212D8" w:rsidRDefault="004212D8" w:rsidP="008627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</w:pPr>
      <w:r w:rsidRPr="00862719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lastRenderedPageBreak/>
        <w:t>Паспорт</w:t>
      </w:r>
    </w:p>
    <w:p w:rsidR="00862719" w:rsidRPr="00862719" w:rsidRDefault="00862719" w:rsidP="008627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</w:rPr>
      </w:pPr>
    </w:p>
    <w:tbl>
      <w:tblPr>
        <w:tblW w:w="95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96"/>
        <w:gridCol w:w="7288"/>
      </w:tblGrid>
      <w:tr w:rsidR="004212D8" w:rsidRPr="00862719" w:rsidTr="009F258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9F258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Назва програми</w:t>
            </w:r>
          </w:p>
        </w:tc>
        <w:tc>
          <w:tcPr>
            <w:tcW w:w="7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9F258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Програма розвитку </w:t>
            </w:r>
            <w:proofErr w:type="spellStart"/>
            <w:r w:rsid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Староолексинец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ької</w:t>
            </w:r>
            <w:proofErr w:type="spellEnd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ЗОШ І – ІІІ ст. як </w:t>
            </w:r>
            <w:r w:rsid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закладу </w:t>
            </w:r>
            <w:r w:rsidR="009F258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освіти, який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впроваджує сучасні педагогічні технології освіти на засадах </w:t>
            </w:r>
            <w:proofErr w:type="spellStart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компетентнісного</w:t>
            </w:r>
            <w:proofErr w:type="spellEnd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підходу в контексті положень «Нової української школи»</w:t>
            </w:r>
          </w:p>
        </w:tc>
      </w:tr>
      <w:tr w:rsidR="004212D8" w:rsidRPr="00862719" w:rsidTr="009F258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9F258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Підстави для розвитку програми</w:t>
            </w:r>
          </w:p>
        </w:tc>
        <w:tc>
          <w:tcPr>
            <w:tcW w:w="7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9F258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Закон</w:t>
            </w:r>
            <w:r w:rsidR="009F258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и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України «Про освіту»,</w:t>
            </w:r>
            <w:r w:rsidR="009F258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«Про загальну середню освіту».</w:t>
            </w:r>
          </w:p>
          <w:p w:rsidR="004212D8" w:rsidRPr="00862719" w:rsidRDefault="004212D8" w:rsidP="009F258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Концепція нової української школи інші чинні документи, що регламентують освітню діяльність, статут школи</w:t>
            </w:r>
          </w:p>
        </w:tc>
      </w:tr>
      <w:tr w:rsidR="004212D8" w:rsidRPr="00862719" w:rsidTr="009F258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9F258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Автори програми розвитку школи</w:t>
            </w:r>
          </w:p>
        </w:tc>
        <w:tc>
          <w:tcPr>
            <w:tcW w:w="7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9F258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Адміністрація школи, методична рада</w:t>
            </w:r>
          </w:p>
        </w:tc>
      </w:tr>
      <w:tr w:rsidR="004212D8" w:rsidRPr="00862719" w:rsidTr="009F258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9F258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Виконавці програми розвитку</w:t>
            </w:r>
          </w:p>
        </w:tc>
        <w:tc>
          <w:tcPr>
            <w:tcW w:w="7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9F258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Адміністрація школи</w:t>
            </w:r>
          </w:p>
          <w:p w:rsidR="004212D8" w:rsidRPr="00862719" w:rsidRDefault="004212D8" w:rsidP="009F258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Педагогічний та учнівський колектив</w:t>
            </w:r>
          </w:p>
          <w:p w:rsidR="004212D8" w:rsidRPr="00862719" w:rsidRDefault="004212D8" w:rsidP="009F258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Батьківський комітет</w:t>
            </w:r>
          </w:p>
          <w:p w:rsidR="004212D8" w:rsidRPr="00862719" w:rsidRDefault="004212D8" w:rsidP="009F258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Громадські організації та </w:t>
            </w:r>
            <w:proofErr w:type="spellStart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об’єдання</w:t>
            </w:r>
            <w:proofErr w:type="spellEnd"/>
          </w:p>
        </w:tc>
      </w:tr>
      <w:tr w:rsidR="004212D8" w:rsidRPr="00862719" w:rsidTr="009F258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9F258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Терміни виконання</w:t>
            </w:r>
          </w:p>
        </w:tc>
        <w:tc>
          <w:tcPr>
            <w:tcW w:w="7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9F258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1.Концептуально</w:t>
            </w:r>
            <w:r w:rsidR="009F258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організаційний етап</w:t>
            </w:r>
          </w:p>
          <w:p w:rsidR="004212D8" w:rsidRPr="00862719" w:rsidRDefault="004212D8" w:rsidP="009F258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(вересень 20</w:t>
            </w:r>
            <w:r w:rsidR="009F258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20р. – серпень 2021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р.)</w:t>
            </w:r>
          </w:p>
          <w:p w:rsidR="004212D8" w:rsidRPr="00862719" w:rsidRDefault="009F2583" w:rsidP="009F258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2.Розвивально-</w:t>
            </w:r>
            <w:r w:rsidR="004212D8"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формуючий етап</w:t>
            </w:r>
          </w:p>
          <w:p w:rsidR="004212D8" w:rsidRPr="00862719" w:rsidRDefault="009F2583" w:rsidP="009F258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(вересень 2021р. – серпень 2024</w:t>
            </w:r>
            <w:r w:rsidR="004212D8"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р.)</w:t>
            </w:r>
          </w:p>
          <w:p w:rsidR="004212D8" w:rsidRPr="00862719" w:rsidRDefault="009F2583" w:rsidP="009F258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3.Результативно-</w:t>
            </w:r>
            <w:r w:rsidR="004212D8"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узагальнюючий етап</w:t>
            </w:r>
          </w:p>
          <w:p w:rsidR="004212D8" w:rsidRPr="00862719" w:rsidRDefault="009F2583" w:rsidP="009F258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(вересень 2024</w:t>
            </w:r>
            <w:r w:rsidR="004212D8"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 – серпень 2025</w:t>
            </w:r>
            <w:r w:rsidR="004212D8"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р.)</w:t>
            </w:r>
          </w:p>
        </w:tc>
      </w:tr>
      <w:tr w:rsidR="004212D8" w:rsidRPr="00862719" w:rsidTr="009F258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9F258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Ресурсне забезпечення</w:t>
            </w:r>
          </w:p>
        </w:tc>
        <w:tc>
          <w:tcPr>
            <w:tcW w:w="7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16B0D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Підвищення кваліфікаційного рівня педагогів. Залучення фахівців державних та громадських організацій у якості консультантів. Розробка та реалізація механізмів залучення додаткових фінансових і матеріальних ресурсів (цільових соціальних проектів, інвести</w:t>
            </w:r>
            <w:r w:rsidR="00816B0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цій, благодійних внесків тощо). П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ідвищення ефективност</w:t>
            </w:r>
            <w:r w:rsidR="009F258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і використання бюджетних коштів</w:t>
            </w:r>
          </w:p>
        </w:tc>
      </w:tr>
      <w:tr w:rsidR="004212D8" w:rsidRPr="00862719" w:rsidTr="009F258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9F258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Структура</w:t>
            </w:r>
          </w:p>
        </w:tc>
        <w:tc>
          <w:tcPr>
            <w:tcW w:w="7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9F2583" w:rsidP="009F258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Вступ; Загальні положення; </w:t>
            </w:r>
            <w:r w:rsidR="004212D8"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Загальн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а стратегія розвитку закладу; Управлінський аспект;  Методичний аспект; </w:t>
            </w:r>
            <w:r w:rsidR="004212D8"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иховний аспект; </w:t>
            </w:r>
            <w:r w:rsidR="004212D8"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Психолого-педагогічний аспект;  Модель випускника; </w:t>
            </w:r>
            <w:r w:rsidR="004212D8"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інансово-господарський аспект;  Очікувані результати.</w:t>
            </w:r>
          </w:p>
          <w:p w:rsidR="004212D8" w:rsidRPr="00862719" w:rsidRDefault="00816B0D" w:rsidP="009F258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Стратегічні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проєкти</w:t>
            </w:r>
            <w:proofErr w:type="spellEnd"/>
          </w:p>
        </w:tc>
      </w:tr>
    </w:tbl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Мета стратегії розвитку школи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 – визначити перспективи розвитку школи як закладу, що надає якісну сучасну освіту шляхом вільного творчого навчання відповідно до суспільних потреб, зумовлених розвитком української держави.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Освіта є основою інтелектуального, фізичного і культурного розвитку особистості, її успішної соціалізації, економічного добробуту, запорукою розвитку суспільства.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Основними </w:t>
      </w:r>
      <w:r w:rsidRPr="008627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стратегічними завданнями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 розвитку закладу на </w:t>
      </w:r>
      <w:r w:rsidR="00173A5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2020–</w:t>
      </w:r>
      <w:r w:rsidRPr="008627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202</w:t>
      </w:r>
      <w:r w:rsidR="00173A5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5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 роки є: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1. Формування багатомірного освітнього простору для здобувачів освіти, орієнтованого на автономію, академічн</w:t>
      </w:r>
      <w:r w:rsidR="00173A55">
        <w:rPr>
          <w:rFonts w:ascii="Times New Roman" w:eastAsia="Times New Roman" w:hAnsi="Times New Roman" w:cs="Times New Roman"/>
          <w:color w:val="222222"/>
          <w:sz w:val="28"/>
          <w:szCs w:val="28"/>
        </w:rPr>
        <w:t>у свободу для всебічного розвит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ку особистості, як найвищої цінності суспільства, її талантів, інтелектуальних, творчих і фізичних здібностей.</w:t>
      </w:r>
    </w:p>
    <w:p w:rsidR="004212D8" w:rsidRPr="00862719" w:rsidRDefault="00173A55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2. Забез</w:t>
      </w:r>
      <w:r w:rsidR="004212D8"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печення якості надання освітніх послуг на початковому, базовому та профільному середньому рівнях освіти.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3. Формування цінностей і необхідних для самореалізації здобувачів освіти </w:t>
      </w:r>
      <w:proofErr w:type="spellStart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компетентностей</w:t>
      </w:r>
      <w:proofErr w:type="spellEnd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4. </w:t>
      </w:r>
      <w:r w:rsidR="00173A55">
        <w:rPr>
          <w:rFonts w:ascii="Times New Roman" w:eastAsia="Times New Roman" w:hAnsi="Times New Roman" w:cs="Times New Roman"/>
          <w:color w:val="222222"/>
          <w:sz w:val="28"/>
          <w:szCs w:val="28"/>
        </w:rPr>
        <w:t>Забезпечення функціонування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закладу освіти для здобуття профільної освіти </w:t>
      </w:r>
      <w:r w:rsidR="00173A55">
        <w:rPr>
          <w:rFonts w:ascii="Times New Roman" w:eastAsia="Times New Roman" w:hAnsi="Times New Roman" w:cs="Times New Roman"/>
          <w:color w:val="222222"/>
          <w:sz w:val="28"/>
          <w:szCs w:val="28"/>
        </w:rPr>
        <w:t>здобувачами освіти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5. Гуманістична направленість педагогічного процесу, повага до особистості учасників освітнього процесу.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6. Надання освітніх послуг через форми здобуття освіти згідно чинного законодавства (очна, дистанційна, сімейна, </w:t>
      </w:r>
      <w:proofErr w:type="spellStart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екстернатна</w:t>
      </w:r>
      <w:proofErr w:type="spellEnd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, мережева, педагогічний патронаж).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7. Виховання відповідальних громадян, які здатні до свідомого суспільного вибору та спрямування своєї діяльності на користь іншим людям, громадськості, суспільства.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8. Розвиток творчої ініціативи та академічної свободи педагогів в пошуках нових форм і методів педагогічної діяльності для надання якісних освітніх послуг.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9. Розвиток в здобувачів освіти пізнавальних інтересів і здібностей, потреби глибокого і творчого оволодіння знаннями, навчання самостійного набуття знань, прагнення постійно знайомитися з найновішими досягненнями науки і техніки.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10. Прищеплення</w:t>
      </w:r>
      <w:r w:rsidR="00173A5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здобувачам освіти шанобливого ставлення до культури, звичаїв, традицій усіх народів, що </w:t>
      </w:r>
      <w:r w:rsidR="00173A55">
        <w:rPr>
          <w:rFonts w:ascii="Times New Roman" w:eastAsia="Times New Roman" w:hAnsi="Times New Roman" w:cs="Times New Roman"/>
          <w:color w:val="222222"/>
          <w:sz w:val="28"/>
          <w:szCs w:val="28"/>
        </w:rPr>
        <w:t>проживаю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ть </w:t>
      </w:r>
      <w:r w:rsidR="00173A55">
        <w:rPr>
          <w:rFonts w:ascii="Times New Roman" w:eastAsia="Times New Roman" w:hAnsi="Times New Roman" w:cs="Times New Roman"/>
          <w:color w:val="222222"/>
          <w:sz w:val="28"/>
          <w:szCs w:val="28"/>
        </w:rPr>
        <w:t>в Україні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11. Врахування вікових і індивідуальних особливостей здобувачів освіти і вибір оптимальної системи способів навчання і виховання з врахуванням індивідуальних рис характеру кожної дитини.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12. Створення умов для надання освітніх послуг особам з особливими освітніми потребами ( інклюзивне, індивідуальне навчання).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13. Виховання свідомого відношення до всіх видів діяльності і людських відносин на основі самостійності та творчої активності здобувачів освіти.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14. Збереження та зміцнення морального та фізичного здоров’я учасників освітнього процесу.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15. Підвищення професійного рівня кадрового по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softHyphen/>
        <w:t>тенціалу згідно Положення про</w:t>
      </w:r>
      <w:r w:rsidR="00C9114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атестацію та сертифікацію педагогічних працівників.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16. Перехід на академічну, організаційну, фінансову, кадрову автономію закладу</w:t>
      </w:r>
      <w:r w:rsidR="00C9114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17. Забезпечення прозорості та інформаційної відкритості з приводу роботи закладу на власному </w:t>
      </w:r>
      <w:proofErr w:type="spellStart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веб</w:t>
      </w:r>
      <w:r w:rsidR="00C9114E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сайті</w:t>
      </w:r>
      <w:proofErr w:type="spellEnd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1. </w:t>
      </w:r>
      <w:r w:rsidRPr="008627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Вступ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Підготовка Стратегії розвитку </w:t>
      </w:r>
      <w:proofErr w:type="spellStart"/>
      <w:r w:rsidR="00C9114E">
        <w:rPr>
          <w:rFonts w:ascii="Times New Roman" w:eastAsia="Times New Roman" w:hAnsi="Times New Roman" w:cs="Times New Roman"/>
          <w:color w:val="222222"/>
          <w:sz w:val="28"/>
          <w:szCs w:val="28"/>
        </w:rPr>
        <w:t>Староолексинец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ької</w:t>
      </w:r>
      <w:proofErr w:type="spellEnd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загальноосвітньої школи І-ІІІ ступенів </w:t>
      </w:r>
      <w:r w:rsidR="00C9114E">
        <w:rPr>
          <w:rFonts w:ascii="Times New Roman" w:eastAsia="Times New Roman" w:hAnsi="Times New Roman" w:cs="Times New Roman"/>
          <w:color w:val="222222"/>
          <w:sz w:val="28"/>
          <w:szCs w:val="28"/>
        </w:rPr>
        <w:t>Кременец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ької </w:t>
      </w:r>
      <w:r w:rsidR="00C9114E">
        <w:rPr>
          <w:rFonts w:ascii="Times New Roman" w:eastAsia="Times New Roman" w:hAnsi="Times New Roman" w:cs="Times New Roman"/>
          <w:color w:val="222222"/>
          <w:sz w:val="28"/>
          <w:szCs w:val="28"/>
        </w:rPr>
        <w:t>районн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ої ради </w:t>
      </w:r>
      <w:r w:rsidR="00C9114E">
        <w:rPr>
          <w:rFonts w:ascii="Times New Roman" w:eastAsia="Times New Roman" w:hAnsi="Times New Roman" w:cs="Times New Roman"/>
          <w:color w:val="222222"/>
          <w:sz w:val="28"/>
          <w:szCs w:val="28"/>
        </w:rPr>
        <w:t>Тернопільської області на 2020-2025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роки зумовлена якісним оновленням змісту освіти згідно нов</w:t>
      </w:r>
      <w:r w:rsidR="007019BA">
        <w:rPr>
          <w:rFonts w:ascii="Times New Roman" w:eastAsia="Times New Roman" w:hAnsi="Times New Roman" w:cs="Times New Roman"/>
          <w:color w:val="222222"/>
          <w:sz w:val="28"/>
          <w:szCs w:val="28"/>
        </w:rPr>
        <w:t>их Законів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України «Про освіту»,</w:t>
      </w:r>
      <w:r w:rsidR="007019BA" w:rsidRPr="007019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7019BA"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«Про </w:t>
      </w:r>
      <w:r w:rsidR="007019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загальну середню </w:t>
      </w:r>
      <w:r w:rsidR="007019BA"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освіту»,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Концепції нової української школи, який полягає в необхідності привести її у відповідність із європейськими стандартами, потребами сучасного життя, запитами суспільства щодо надання якісних освітніх послуг. Пріоритетними напрямами розвитку освіти є формування сучасних освітніх </w:t>
      </w:r>
      <w:proofErr w:type="spellStart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компетенцій</w:t>
      </w:r>
      <w:proofErr w:type="spellEnd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та формування високого рівня інформаційної культури кожного члена суспільства, якісну підготовку підростаючого покоління до життя в основі якого закладена повна академічна свобода.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Стратегія розвитку закладу визначає основні шляхи, скеровує педагогів до реалізації ціннісних пріоритетів особистості, задоволення освітніх потреб здобувачів освіти, створення освітнього середовища, у якому б реалізувалася сучасна модель випускника, особистості, готової до життя з самореалізацією </w:t>
      </w:r>
      <w:proofErr w:type="spellStart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компетенцій</w:t>
      </w:r>
      <w:proofErr w:type="spellEnd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, наданих під час здобуття освіти.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Стратегія розвитку закладу спрямована в площину цінностей особистісного розвитку, варіативності й відкритості освітньої системи закладу, зумовлює модернізацію чинників, які впливають на якість освітнього процесу, змісту освіти, форм і методів навчанн</w:t>
      </w:r>
      <w:r w:rsidR="00FB45CD">
        <w:rPr>
          <w:rFonts w:ascii="Times New Roman" w:eastAsia="Times New Roman" w:hAnsi="Times New Roman" w:cs="Times New Roman"/>
          <w:color w:val="222222"/>
          <w:sz w:val="28"/>
          <w:szCs w:val="28"/>
        </w:rPr>
        <w:t>я й виховання, внутрішнього та зо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внішнього моніторингів якості знань здобувачів освіти та якості надання педагогами освітніх послуг, прийнятті управлінських рішень.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Стратегія розвитку закладу є комплексом методичних, матеріально-технічних та управлінських </w:t>
      </w:r>
      <w:proofErr w:type="spellStart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проєктів</w:t>
      </w:r>
      <w:proofErr w:type="spellEnd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із визначенням шляхів їх реалізації. У ній максимально враховані потреби учасників освітнього процесу.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Проєкти</w:t>
      </w:r>
      <w:proofErr w:type="spellEnd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, з яких складається Стратегія розвитку закладу, допоможуть вирішити такі завдання: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організація освітньої роботи в закладі відповідно вимогам </w:t>
      </w:r>
      <w:r w:rsidR="00FB45CD"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нов</w:t>
      </w:r>
      <w:r w:rsidR="00FB45CD">
        <w:rPr>
          <w:rFonts w:ascii="Times New Roman" w:eastAsia="Times New Roman" w:hAnsi="Times New Roman" w:cs="Times New Roman"/>
          <w:color w:val="222222"/>
          <w:sz w:val="28"/>
          <w:szCs w:val="28"/>
        </w:rPr>
        <w:t>их Законів</w:t>
      </w:r>
      <w:r w:rsidR="00FB45CD"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України «Про освіту»,</w:t>
      </w:r>
      <w:r w:rsidR="00FB45CD" w:rsidRPr="007019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FB45CD"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«Про </w:t>
      </w:r>
      <w:r w:rsidR="00FB45C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загальну середню </w:t>
      </w:r>
      <w:r w:rsidR="00FB45CD"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освіту»,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підтримка обдарованої молоді;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створення умов для проведення освітнього процесу, які забезпечують збереження фізичного та психічного здоров’я здобувачів освіти попередження </w:t>
      </w:r>
      <w:proofErr w:type="spellStart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булінгу</w:t>
      </w:r>
      <w:proofErr w:type="spellEnd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– організація моніторингів якості знань та надання освітніх послуг;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– професійний розвиток педагогічних кадрів;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забезпечення, оптимізація та покращення </w:t>
      </w:r>
      <w:r w:rsidR="00FB45CD">
        <w:rPr>
          <w:rFonts w:ascii="Times New Roman" w:eastAsia="Times New Roman" w:hAnsi="Times New Roman" w:cs="Times New Roman"/>
          <w:color w:val="222222"/>
          <w:sz w:val="28"/>
          <w:szCs w:val="28"/>
        </w:rPr>
        <w:t>освітнього простору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– забезпечення прозорості та інформаційної відкритості роботи закладу.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Основними результатами Стратегії розвитку школи будуть удосконалення й модернізація сучасного освітнього середовища закладу, системні позитивні зміни, підвищення якості надання освітніх послуг. Стратегія розвитку закладу дасть можливість виробити пріоритетні напрями діяльності школи на найближчі роки.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2. </w:t>
      </w:r>
      <w:r w:rsidRPr="008627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Загальні положення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Пріоритетним напрямком сучасної освітньої системи України, що підтверджено сучасними державними законами та нормативними документами, є доступ до якісної освіти, до найкращих світових здобутків у освітній галузі.</w:t>
      </w:r>
    </w:p>
    <w:p w:rsidR="00FB45CD" w:rsidRDefault="00FB45CD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Н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і Закони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України «Про освіту»,</w:t>
      </w:r>
      <w:r w:rsidRPr="007019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«Про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загальну середню освіту» та Концепція НУШ орієнтують</w:t>
      </w:r>
      <w:r w:rsidR="004212D8"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педагогів на персональну відповідальність за якість надання освітніх послуг та перехід від декларування переваг особистісної моделі до її практичного впровадження.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Визначено вимоги до якості знань здобувачів освіти, які відповідають змісту і структурі предметних </w:t>
      </w:r>
      <w:proofErr w:type="spellStart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компетентностей</w:t>
      </w:r>
      <w:proofErr w:type="spellEnd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(знає, розуміє, застосовує, аналізує, виявляє ставлення, оцінює тощо). Разом із предметною підготовкою за роки здобуття загальної середньої освіти діти мають оволодіти ключовими </w:t>
      </w:r>
      <w:proofErr w:type="spellStart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компетентностями</w:t>
      </w:r>
      <w:proofErr w:type="spellEnd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до яких, згідно з міжнародними домовленостями, віднесено: уміння вчитися, спілкуватися державною, рідною та іноземними мовами; математична і базова компетентності в галузі природознавства і техніки; інформаційно-комунікаційна; соціальна і громадянська; загальнокультурна; підприємницька; </w:t>
      </w:r>
      <w:proofErr w:type="spellStart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здоров’язберігаюча</w:t>
      </w:r>
      <w:proofErr w:type="spellEnd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Державний стандарт ґрунтується на засадах </w:t>
      </w:r>
      <w:proofErr w:type="spellStart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особистісно</w:t>
      </w:r>
      <w:proofErr w:type="spellEnd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орієнтованого, </w:t>
      </w:r>
      <w:proofErr w:type="spellStart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компетентнісного</w:t>
      </w:r>
      <w:proofErr w:type="spellEnd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та </w:t>
      </w:r>
      <w:proofErr w:type="spellStart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діяльнісного</w:t>
      </w:r>
      <w:proofErr w:type="spellEnd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підходів. </w:t>
      </w:r>
      <w:proofErr w:type="spellStart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Діяльнісний</w:t>
      </w:r>
      <w:proofErr w:type="spellEnd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підхід спрямований на розвиток умінь і навичок здобувачів освіти, застосування здобутих знань у практичній ситуації, пошук шляхів інтеграції до соціокультурного та природного середовища.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Основна мета діяльності закладу освіти – це безперервний процес підвищення ефективності освітнього процесу з одночасним урахуванням потреб суспільства, а також потреб особистості здобувача освіти. Цьому сприяє застосування новітніх досягнень педагогіки та психології, використання інноваційних технологій навчання, комп’ютеризація освітнього процесу.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Освітній процес закладу спрямований на формування у випускника школи якостей, необхідних для життєвого та професійного визначення, а саме: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– орієнтації у сучасних реаліях і підготовленості до життя у ХХІ столітті;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– здатності до самовизначення, саморозвитку, самоосвіти;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– володіння іноземною мовою;</w:t>
      </w:r>
    </w:p>
    <w:p w:rsidR="004212D8" w:rsidRPr="00862719" w:rsidRDefault="00FB45CD" w:rsidP="00FB45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</w:t>
      </w:r>
      <w:r w:rsidR="004212D8"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наявності життєвого досвіду спілкування, роботи в колективі, під керівництвом, та самостійно, з довідковою літературою;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– високого рівня освіченості, культури, здатності до творчої праці, професійного розвитку;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– вільного володіння комп’ютером, високого рівня культури користування ІКТ;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– готовності до вибору професії відповідно до своїх здібностей та можливостей, потреб ринку праці;</w:t>
      </w:r>
    </w:p>
    <w:p w:rsidR="004212D8" w:rsidRPr="00862719" w:rsidRDefault="00FB45CD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– форму</w:t>
      </w:r>
      <w:r w:rsidR="004212D8"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ванню трудової та моральної життєвої мотивації, активної громадянської і професійної позиції.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Варто зазначити, що у сучасних умовах міжособистісна комунікація є не лише умовою соціального буття людини, але і найважливішою складовою професійної діяльності фахівця. У цих умовах кваліфікованість та успішність виконання професійних завдань залежить від якості взаємодії з людьми в конкретних соціокультурних та професійних ситуаціях.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Комунікативна компетентність є рівнем комунікативної культури, що забезпечує результативність поведінки в певних умовах. А тому одним із пріоритетних завдань закладу освіти є розвиток саме комунікативних </w:t>
      </w:r>
      <w:proofErr w:type="spellStart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компетентностей</w:t>
      </w:r>
      <w:proofErr w:type="spellEnd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здобувачів освіти, у тому числі: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· толерантність;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· висока </w:t>
      </w:r>
      <w:proofErr w:type="spellStart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комунікативність</w:t>
      </w:r>
      <w:proofErr w:type="spellEnd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· творча активність;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· рефлективність;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· </w:t>
      </w:r>
      <w:proofErr w:type="spellStart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емпативність</w:t>
      </w:r>
      <w:proofErr w:type="spellEnd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· сенситивність.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основу Стратегії розвитку закладу покладено системний підхід, спрямований на застосування сучасних педагогічних технологій освіти на засадах </w:t>
      </w:r>
      <w:proofErr w:type="spellStart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компетентнісного</w:t>
      </w:r>
      <w:proofErr w:type="spellEnd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підходу в контексті положень «Нової української школи».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Стратегія розвитку закладу повністю підпорядкована освітній меті – виявленню і розвитку здібностей кожної дитини, формуванню духовно багатої, фізично розвиненої, творчо мислячої, конкурентоспроможної особистості – громадянина України.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Ми повинні зробити все для того, щоб випускники школи були максимально здоровими – фізично і психологічно, підготовленим до життя. А для цього – будувати освітній процес на принципа</w:t>
      </w:r>
      <w:r w:rsidR="00E929A1">
        <w:rPr>
          <w:rFonts w:ascii="Times New Roman" w:eastAsia="Times New Roman" w:hAnsi="Times New Roman" w:cs="Times New Roman"/>
          <w:color w:val="222222"/>
          <w:sz w:val="28"/>
          <w:szCs w:val="28"/>
        </w:rPr>
        <w:t>х гуманізації та демократизації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, на основі педагогіки партнерства – тісної взаємодії в системі «здобувачі ос</w:t>
      </w:r>
      <w:r w:rsidR="00FB45CD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іти – педагоги – батьки здобувачів освіти».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3. </w:t>
      </w:r>
      <w:r w:rsidRPr="008627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Загальна стратегія розвитку закладу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Освіта сьогодні – це становлення людини, віднаходження нею себе, свого «Я». А це означає, що надання освітніх послуг здійснюється не тільки в інтересах держави, а й в інтересах особистості, громади, тому пріоритет освіти змінюється на </w:t>
      </w:r>
      <w:proofErr w:type="spellStart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особистісно</w:t>
      </w:r>
      <w:proofErr w:type="spellEnd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компетентнісно</w:t>
      </w:r>
      <w:proofErr w:type="spellEnd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орієнтований. Це забезпечує комфортні, безконфліктні й безпечні умови розвитку дитини, всебічно реалізує її природний потенціал, а досягнення здобувача освіти розглядаються як компетентність, характеристики якої можна визначити шляхом моніторингу надання якісних освітніх послуг. Тому педагогічний колектив працюватиме над удосконаленням освітнього процесу, переорієнтацією його організації на результат – модель компетентного випускника, який сьогодні в школі опановує життя, чия якість залежатиме від рівня розвитку життєвої компетентності.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Провідна ідея закладу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 – створення умов для якісного надання освітніх послуг шляхом тісної взаємо</w:t>
      </w:r>
      <w:r w:rsidR="0043250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дії в системі «здобувачі освіти </w:t>
      </w:r>
      <w:r w:rsidR="00432500"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–</w:t>
      </w:r>
      <w:r w:rsidR="0043250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батьки здобувачів освіти – педагоги», створити сприятливе освітнє середовище на основі демократизації, гуманізації, співпраці, співтворчості, спрямоване на зміцнення здоров’я дітей, створення умов для фізичного розвитку, соціальної адаптації, духовного зростання; орієнтувати внутрішній світ дитини на збагачення індивідуального досвіду, самопізнання, самооцін</w:t>
      </w:r>
      <w:r w:rsidR="00432500">
        <w:rPr>
          <w:rFonts w:ascii="Times New Roman" w:eastAsia="Times New Roman" w:hAnsi="Times New Roman" w:cs="Times New Roman"/>
          <w:color w:val="222222"/>
          <w:sz w:val="28"/>
          <w:szCs w:val="28"/>
        </w:rPr>
        <w:t>ки, саморозвитку, самовизначення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, самореалізації.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Проблеми, які ставить перед собою колектив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4212D8" w:rsidRPr="00862719" w:rsidRDefault="004212D8" w:rsidP="00862719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Всебічний розвиток людини як особистості та найвищої цінності суспільства, її талантів, інтелектуальних, творчих і фізичних здібностей; формування цінностей і необхідних для успішної самореалізації </w:t>
      </w:r>
      <w:proofErr w:type="spellStart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компетентностей</w:t>
      </w:r>
      <w:proofErr w:type="spellEnd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4212D8" w:rsidRPr="00862719" w:rsidRDefault="004212D8" w:rsidP="00862719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Виховання відповідальних громадян, які здатні до свідомого суспільного вибору та спрямування своєї діяльності на користь іншим людям і суспільству.</w:t>
      </w:r>
    </w:p>
    <w:p w:rsidR="004212D8" w:rsidRPr="00862719" w:rsidRDefault="004212D8" w:rsidP="00862719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Створення умов для надання якісних освітніх послуг шляхом тісної взаємодії в системі «здобувачі освіти</w:t>
      </w:r>
      <w:r w:rsidR="0043250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432500"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–</w:t>
      </w:r>
      <w:r w:rsidR="0043250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батьки здобувачів освіти – 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педагоги» з метою підвищення освітнього рівня громадян задля забезпечення сталого розвитку України та її європейського вибору</w:t>
      </w:r>
    </w:p>
    <w:p w:rsidR="00432500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Керуючись концептуальними засадами нової української школи, головним девізом </w:t>
      </w:r>
      <w:r w:rsidR="00816B0D">
        <w:rPr>
          <w:rFonts w:ascii="Times New Roman" w:eastAsia="Times New Roman" w:hAnsi="Times New Roman" w:cs="Times New Roman"/>
          <w:color w:val="222222"/>
          <w:sz w:val="28"/>
          <w:szCs w:val="28"/>
        </w:rPr>
        <w:t>колективу закладу освіти є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висловлювання:</w:t>
      </w:r>
      <w:r w:rsidR="0043250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«Змінюймось! Інакше перестанемо існувати»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Заклад досліджуватиме відповіді на </w:t>
      </w:r>
      <w:r w:rsidRPr="00E929A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запитання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· Який заклад освіти потрібно дитині в сільській місцевості, де поряд немає позашкільних центрів розвитку?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· Як допомогти їй пристосуватись до освітнього життя, почуватися спокійно і впевнено?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· Як зберегти її емоційне благополуччя – таке необхідне для повноцінного розвитку і здоров’я?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Загальна мета діяльності закладу</w:t>
      </w:r>
      <w:r w:rsidR="0043250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–</w:t>
      </w:r>
      <w:r w:rsidR="0043250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реалізація Державних стандартів у галузі освіти, створення умов для підвищення рівня розвитку кожної дитини, її самореалізації; здійснення ефективної підготовки випускників до майбутнього життя. Кожен здобувач освіти під час освітнього процесу повинен отримати знання та компетентності, які знадобляться йому в самостійному дорослому житті.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4. </w:t>
      </w:r>
      <w:r w:rsidRPr="008627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Розвиток життєвої компетентності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Статус людини в суспільстві залежить від неї самої: швидкоплинність соціального прогресу, динамічних змін зумовлює потребу в постійній роботі над собою, у розвитку життєвої компетентності, посиленні відповідальності молодої людини за своє майбутнє, за можливість досягнення життєвого успіху.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Реалізація цілей і завдань здійснюється через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• управлінську;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• дидактичну;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• виховну;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• науково-методичну;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• суспільно-педагогічну діяльність;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• діяльність психологічної служби.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5. Управлінський аспект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929A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Мета</w:t>
      </w:r>
      <w:r w:rsidR="00432500">
        <w:rPr>
          <w:rFonts w:ascii="Times New Roman" w:eastAsia="Times New Roman" w:hAnsi="Times New Roman" w:cs="Times New Roman"/>
          <w:color w:val="222222"/>
          <w:sz w:val="28"/>
          <w:szCs w:val="28"/>
        </w:rPr>
        <w:t> управлінської діяльності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: координація дій усіх учасників освітнього процесу, створення умов для їх продуктивної творчої діяльності.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Основні </w:t>
      </w:r>
      <w:r w:rsidRPr="00E929A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завдання</w:t>
      </w:r>
      <w:r w:rsidRPr="00E929A1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1. Управління якістю освіти на основі інноваційних технологій та освітнього моніторингу.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2. Забезпечення відповідної підготовки педагогів, здатних якісно надавати освітні послуги здобувачам освіти.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3. Виконання завдань розвитку, спрямованих на самореалізацію особистості.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4. Створення умов для продуктивної творчої діяльності та проходження сертифікації педагогів.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Шляхи реалізації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1. Впровадження в практику роботи школи інноваційних технологій.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2. Створення сприятливого мікроклімату серед учасників освітнього процесу для успішного реалізації їх творчого потенціалу.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3. Забезпечення виконання замовлень педагогічних працівників щодо підвищення їх фахового рівня через заняття самоосвітою.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4. Під</w:t>
      </w:r>
      <w:r w:rsidR="00E929A1">
        <w:rPr>
          <w:rFonts w:ascii="Times New Roman" w:eastAsia="Times New Roman" w:hAnsi="Times New Roman" w:cs="Times New Roman"/>
          <w:color w:val="222222"/>
          <w:sz w:val="28"/>
          <w:szCs w:val="28"/>
        </w:rPr>
        <w:t>т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римка ініціативи кожного учасника освітнього процесу в його самореалізації.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5. Розкриття творчого потенціалу учасників освітнього процесу.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6. Стимулювання творчості учасників освітнього процесу.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Організаційно-педагогічну модель управлінської діяльності складають: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• загальні збори;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• педагогічна рада;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• рада школи;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• атестаційна комісія;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• учнівське самоуправління;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• громадські організації.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Механізм управлінської діяльності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 включає: діагностику, керування освітньою діяльністю, моніторинг.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Річне планування здійснюється з використа</w:t>
      </w:r>
      <w:r w:rsidR="00816B0D">
        <w:rPr>
          <w:rFonts w:ascii="Times New Roman" w:eastAsia="Times New Roman" w:hAnsi="Times New Roman" w:cs="Times New Roman"/>
          <w:color w:val="222222"/>
          <w:sz w:val="28"/>
          <w:szCs w:val="28"/>
        </w:rPr>
        <w:t>нням перспективного планування.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План будується на основі підготовки інформаційної довідки про діяльність закладу протягом навчального року, проблемного аналізу стану справ згідно з Концепцією </w:t>
      </w:r>
      <w:r w:rsidR="00816B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розвитку 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школи.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При складанні плану використовується структурування, постановка мети, визначення завдань, прогнозування результатів, складання алгоритму дій на кожному етапі. План підлягає експертизі в кінці року.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З метою демократизації контролю в управлінській діяльності передбачається залучення до нього працівників всіх ланок закладу, робота педагогів в режимі академічної свободи.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6</w:t>
      </w:r>
      <w:r w:rsidRPr="008627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. Методичний аспект</w:t>
      </w:r>
    </w:p>
    <w:p w:rsidR="004212D8" w:rsidRPr="00862719" w:rsidRDefault="004212D8" w:rsidP="00816B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929A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Мета</w:t>
      </w:r>
      <w:r w:rsidR="00E929A1">
        <w:rPr>
          <w:rFonts w:ascii="Times New Roman" w:eastAsia="Times New Roman" w:hAnsi="Times New Roman" w:cs="Times New Roman"/>
          <w:color w:val="222222"/>
          <w:sz w:val="28"/>
          <w:szCs w:val="28"/>
        </w:rPr>
        <w:t> методичної роботи закладу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: створення комфортних умов для професійного зростання та розкриття творчого потенціалу кожного педагогічного працівника</w:t>
      </w:r>
    </w:p>
    <w:p w:rsidR="004212D8" w:rsidRPr="00375328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37532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Основні </w:t>
      </w:r>
      <w:r w:rsidRPr="003753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завдання</w:t>
      </w:r>
      <w:r w:rsidRPr="0037532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: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1. Створення атмосфери творчого пошуку оригінальних нестандартних рішень педагогічних проблем.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2. Формування в педагогів готовності до проходження сертифікації та впровадження сучасних інноваційних технологій.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3. Формування прагнення до оволодіння педагогікою співпраці та співтворчості на принципах </w:t>
      </w:r>
      <w:proofErr w:type="spellStart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особистісно</w:t>
      </w:r>
      <w:proofErr w:type="spellEnd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орієнтованих методик надання освітніх послуг.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4. Спрямування діяльності учнів за допомогою професійного мудрого керівництва з боку педагогічного колективу.</w:t>
      </w:r>
    </w:p>
    <w:p w:rsidR="004212D8" w:rsidRPr="00375328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3753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Шляхи реалізації</w:t>
      </w:r>
      <w:r w:rsidRPr="0037532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: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1.Постійний моніторинг рівня професійної компетентності, якості надання освітніх послуг.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2.Створення моделей методичної роботи з групами педагогів різного рівня професіоналізму.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3. Удосконалення особистого досвіду на основі кращих досягнень науки і практики викладання.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4. Участь у конкурсах педагогічної майстерності на різних рівнях.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7. Виховний аспект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929A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Мета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виховної роботи:сприяння в розвитку пізнавальної творчої активності особистості; розвиток природних здібностей, уяви і продуктивного мислення з 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гуманістичним світосприйняттям і почуттям відповідальності за долю України, її народу; виховання естетичних смаків; ведення здорового способу життя.</w:t>
      </w:r>
    </w:p>
    <w:p w:rsidR="004212D8" w:rsidRPr="00375328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37532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Основні </w:t>
      </w:r>
      <w:r w:rsidRPr="003753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завдання</w:t>
      </w:r>
      <w:r w:rsidRPr="0037532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: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1.Формування основ наукового світогляду, пізнавальної активності і культури розумової праці, вироблення уміння самостійно здобувати знання, застосовувати їх у своїй практичній діяльності.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2. Виховання почуття любові до Батьківщини і свого народу як основи духовного розвитку особистості, шанобливе ставлення до історичних пам’яток.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3.</w:t>
      </w:r>
      <w:r w:rsidR="003D3AF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Сприяти формуванню навичок самоврядування, соціальної активності і відповідальності в процесі практичної громадської діяльності, правової культури, вільного володіння державною мовою, засвоєння основ державного і кримінального права, активної протидії випадкам порушення законів.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4. Підготовка випускників до свідомого вибору професії.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5. Залучення до активної екологічної діяльності, формування основ естетичної культури, гармонійний розвиток духовного, фізичного та психічного здоров’я.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6.</w:t>
      </w:r>
      <w:r w:rsidR="003D3AF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Затвердження культури здорового способу життя.</w:t>
      </w:r>
    </w:p>
    <w:p w:rsidR="004212D8" w:rsidRPr="00375328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3753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Шляхи реалізації</w:t>
      </w:r>
      <w:r w:rsidR="003753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: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1.Організація і проведення засідань </w:t>
      </w:r>
      <w:proofErr w:type="spellStart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МО</w:t>
      </w:r>
      <w:proofErr w:type="spellEnd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класних керівників відповідної тематики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2. Створення безпечного толерантного середовища шляхом удосконалення соціального захисту учнів, у тому числі дітей пільгових категорій;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3. Здійснювати соціально-педагогічний супровід дітей-сиріт, дітей під опікою, дітей, які знаходяться в складних умовах проживання, дітей з неповних т</w:t>
      </w:r>
      <w:r w:rsidR="003D3AF4">
        <w:rPr>
          <w:rFonts w:ascii="Times New Roman" w:eastAsia="Times New Roman" w:hAnsi="Times New Roman" w:cs="Times New Roman"/>
          <w:color w:val="222222"/>
          <w:sz w:val="28"/>
          <w:szCs w:val="28"/>
        </w:rPr>
        <w:t>а малозабезпечених сімей, дітей з особливими освітніми потребами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, дітей, які проживають в сім’ях групи ризику, дітей з багатодітних сімей та з сімей учасників АТО.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4. Мобілізація загальнолюдських цінностей як ресурсу особистісного зростання школярів; спрямувати виховну роботу на прищеплення здорового способу життя та зміцнення моральності.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5. Створити оптимальні умови для виявлення, розвитку й реалізації потенційних можливостей обдарованих дітей у всіх напрямах: інтелектуальному, творчому, спортивному, естетичному.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6. Організувати діяльність закладу освіти як зразок демократичного правового простору та позитивного мікроклімату через структуру шкільного і класного учнівського самоврядування, стимулювання внутрішньої і зовнішньої активності учнів, їх посильної участі у справах учнівського колективу;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7. Впровадження активних форм виховної роботи шляхом застосування інноваційних методів та прийомів.</w:t>
      </w:r>
    </w:p>
    <w:p w:rsidR="004212D8" w:rsidRPr="00862719" w:rsidRDefault="0037532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8. </w:t>
      </w:r>
      <w:r w:rsidR="004212D8" w:rsidRPr="008627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Психолого-педагогічний аспект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D3AF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Мета</w:t>
      </w:r>
      <w:r w:rsidRPr="008627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: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 формування особистості через шкільне та сімейне виховання з урахуванням: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• індивідуальних особливостей;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• здібностей;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• умінь та навичок.</w:t>
      </w:r>
    </w:p>
    <w:p w:rsidR="004212D8" w:rsidRPr="00375328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3753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Основні завдання</w:t>
      </w:r>
      <w:r w:rsidRPr="0037532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: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1. Створення: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– ситуації творчості для всіх учасників освітнього процесу;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– умов для соціальної самореалізації учасників освітнього процесу;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– умов для позитивної адаптації учнів до навчання у школі.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2. Посилення впливу шкільного та сімейного виховання на формування: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• стійкої мотивац</w:t>
      </w:r>
      <w:r w:rsidR="003D3AF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ії до 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здобуття освіти;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• високої духовної культури;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• моральних переконань;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• трудового виховання дітей.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3. Забезпечення якісного психолого-педагогічного супроводу освітнього процесу.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4. Практичне забезпечення </w:t>
      </w:r>
      <w:proofErr w:type="spellStart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корекційно-розвивальної</w:t>
      </w:r>
      <w:proofErr w:type="spellEnd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роботи: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• діагностики особистісного розвитку;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• ціннісних орієнтацій;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• соціального статусу;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• виявлення вад і проблем соціального розвитку дитини.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5. Орієнтація на соціально-психологічну профілактику негативних явищ в освітньому середовищі, профілактику девіантної поведінки, </w:t>
      </w:r>
      <w:proofErr w:type="spellStart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булінгу</w:t>
      </w:r>
      <w:proofErr w:type="spellEnd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4212D8" w:rsidRPr="00375328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3753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Шляхи реалізації: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1 . Психолого-педагогічна діагностика з виявлення у дітей: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• здібностей;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• схильностей;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• потреб;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• відстеження динаміки і розвитку обдарованих та здібних учнів; дітей, які потребують особливої педагогічної уваги.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2. Консультації та навчання батьків, проведення батьківських всеобучів.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3. Створення сприятливого психологічного клімату у всіх структурних підрозділах освітнього процесу.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4. Морально-культурний особистий досвід учасників освітнього процесу.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7532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9.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8627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Модель випускника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Моделлю випускника є громадянин держави, який: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– має активну позицію щодо реалізації ідеалів і цінностей України, прагне змінити на краще своє життя і життя своєї країни;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– є особистістю, якій притаманні демократична громадянська культура, усвідомлення</w:t>
      </w:r>
      <w:r w:rsidR="003D3AF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взаємозв’язку між індивідуальною свободою, правами людини та її громадянською відповідальністю;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уміє грамотно сприймати та уміє аналізувати проблеми суспільства, бути </w:t>
      </w:r>
      <w:proofErr w:type="spellStart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конкурентноспроможним</w:t>
      </w:r>
      <w:proofErr w:type="spellEnd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 ринку праці, впевнено приймати сучасні реалії ринкових відносин, використовувати свої знання на практиці;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– уміє критично мислити;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– здатний до самоосвіти і саморозвитку;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– відповідальний, уміє використовувати набуті компетенції для творчого розв’язання проблеми;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– уміє опрацювати різноманітну інформацію.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7532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10.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8627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Фінансово-господарський аспект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Фінансово-господарська діяльність закладу здійснюється на основі коштів Державного та місцевого бюджетів, що надходять у розмірі, передбаченому нормативами фінансування закладу для забезпечення належних умов його життєдіяльності.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Джерелами позабюджетного фінансування закладу є добровільна благодійна допомога батьків та спонсорів.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Матеріально-технічне забезпечення</w:t>
      </w:r>
      <w:r w:rsidR="002809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умов реалізації Стратегії розвитку закладу здійснюється шляхом:</w:t>
      </w:r>
    </w:p>
    <w:p w:rsidR="004212D8" w:rsidRPr="00862719" w:rsidRDefault="002809E3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• </w:t>
      </w:r>
      <w:r w:rsidR="004212D8"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перехід до автономії закладу освіти (фінансову незалежність):</w:t>
      </w:r>
    </w:p>
    <w:p w:rsidR="004212D8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• зміна </w:t>
      </w:r>
      <w:r w:rsidR="002809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даху та 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фасаду закладу;</w:t>
      </w:r>
    </w:p>
    <w:p w:rsidR="002809E3" w:rsidRPr="00862719" w:rsidRDefault="002809E3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реконструкція підлоги спортивної зали;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• створення нового освітнього середовища у навчальних кабінетах;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• окультурення території закладу;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• заміна комп’ютерної техніки;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• поповнення існуючих кабінетів необхідними меблями;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• поповнення бібліотечного фонду.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7532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11.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8627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Очікувані результати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Педагоги, як учасники дидактичної підсистеми, сприяють опануванню дитиною </w:t>
      </w:r>
      <w:proofErr w:type="spellStart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компетенцій</w:t>
      </w:r>
      <w:proofErr w:type="spellEnd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гармонійної особистості, забезпечують сприятливі умови для фізичного, інтелектуального, психологічного, духовного, соціального становлення особистості школярів, досягнення ними рівня освіченості, який відповідає ступеню навчання та потенційним можливостям здобувачів освіти.</w:t>
      </w:r>
    </w:p>
    <w:p w:rsidR="004212D8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Реалізація сучасних педагогічних технологій освіти на засадах </w:t>
      </w:r>
      <w:proofErr w:type="spellStart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компетентнісного</w:t>
      </w:r>
      <w:proofErr w:type="spellEnd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підходу в контексті положень «Нової української школи» в школі сприяє:</w:t>
      </w:r>
      <w:r w:rsidR="009A71D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розкриттю та розвитку здібностей, талантів і можливостей кожної дитини на основі партнерства</w:t>
      </w:r>
      <w:r w:rsidR="009A71D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між учителем, учнем і батьками, 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удосконаленню </w:t>
      </w:r>
      <w:r w:rsidR="009A71D4">
        <w:rPr>
          <w:rFonts w:ascii="Times New Roman" w:eastAsia="Times New Roman" w:hAnsi="Times New Roman" w:cs="Times New Roman"/>
          <w:color w:val="222222"/>
          <w:sz w:val="28"/>
          <w:szCs w:val="28"/>
        </w:rPr>
        <w:t>мотиваційного середовища дитини.</w:t>
      </w:r>
    </w:p>
    <w:p w:rsidR="009A71D4" w:rsidRDefault="009A71D4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Учні залучатимуться до спільної діяльності, що сприятиме їхній соціалізації та успішному перейманню суспільного досвіду.</w:t>
      </w:r>
    </w:p>
    <w:p w:rsidR="009A71D4" w:rsidRDefault="009A71D4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Основними результатами Стратегії розвитку школи будуть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9A71D4" w:rsidRDefault="009A71D4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 широке</w:t>
      </w:r>
      <w:r w:rsidR="002809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застосува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ння</w:t>
      </w:r>
      <w:r w:rsidR="004212D8"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методів викладання, заснованих на співпраці (ігри, проекти – соціальні, дослідницькі, експерименти, групові завдання тощо)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4212D8" w:rsidRPr="00862719" w:rsidRDefault="009A71D4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 </w:t>
      </w:r>
      <w:r w:rsidR="004212D8"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особиста відповідальність педагога за результати наданих освітніх послуг;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підвищення професійної майстерності педагогів шляхом проходження сертифікації;</w:t>
      </w:r>
    </w:p>
    <w:p w:rsidR="004212D8" w:rsidRPr="00862719" w:rsidRDefault="009A71D4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="004212D8"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накопич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ення особистого</w:t>
      </w:r>
      <w:r w:rsidR="004212D8"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педагогічн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ого</w:t>
      </w:r>
      <w:r w:rsidR="004212D8"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досвід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у</w:t>
      </w:r>
      <w:r w:rsidR="004212D8"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(створення авторських програм, методичних розробок тощо);</w:t>
      </w:r>
    </w:p>
    <w:p w:rsidR="004212D8" w:rsidRPr="00862719" w:rsidRDefault="009A71D4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="004212D8"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здійсн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ення комп’ютеризації</w:t>
      </w:r>
      <w:r w:rsidR="004212D8"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освітнього процесу;</w:t>
      </w:r>
    </w:p>
    <w:p w:rsidR="004212D8" w:rsidRDefault="009A71D4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 розширення мережі гуртків</w:t>
      </w:r>
      <w:r w:rsidR="004212D8"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4212D8" w:rsidRPr="00862719" w:rsidRDefault="009A71D4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 залучення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4212D8"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здобувачі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r w:rsidR="004212D8"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освіти до участі в управлінні освітніми справами в різних видах діяльності;</w:t>
      </w:r>
    </w:p>
    <w:p w:rsidR="004212D8" w:rsidRPr="00862719" w:rsidRDefault="009A71D4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 посилення оздоровчої спрямованості</w:t>
      </w:r>
      <w:r w:rsidR="004212D8"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освітнього процесу, комплексний підхід до гармонійного формування всіх компонентів здоров’я;</w:t>
      </w:r>
    </w:p>
    <w:p w:rsidR="004212D8" w:rsidRPr="00862719" w:rsidRDefault="009A71D4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 створення інформаційного</w:t>
      </w:r>
      <w:r w:rsidR="004212D8"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забезпечення для переходу закладу до роботи в відкритому інноваційному режимі;</w:t>
      </w:r>
    </w:p>
    <w:p w:rsidR="004212D8" w:rsidRPr="00862719" w:rsidRDefault="009A71D4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="004212D8"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упровадж</w:t>
      </w:r>
      <w:r w:rsidR="003972C1">
        <w:rPr>
          <w:rFonts w:ascii="Times New Roman" w:eastAsia="Times New Roman" w:hAnsi="Times New Roman" w:cs="Times New Roman"/>
          <w:color w:val="222222"/>
          <w:sz w:val="28"/>
          <w:szCs w:val="28"/>
        </w:rPr>
        <w:t>ення інноваційних методів</w:t>
      </w:r>
      <w:r w:rsidR="004212D8"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формування життєвої компетентності учнів;</w:t>
      </w:r>
    </w:p>
    <w:p w:rsidR="004212D8" w:rsidRPr="00862719" w:rsidRDefault="009A71D4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="003972C1">
        <w:rPr>
          <w:rFonts w:ascii="Times New Roman" w:eastAsia="Times New Roman" w:hAnsi="Times New Roman" w:cs="Times New Roman"/>
          <w:color w:val="222222"/>
          <w:sz w:val="28"/>
          <w:szCs w:val="28"/>
        </w:rPr>
        <w:t>автономізація закладу (</w:t>
      </w:r>
      <w:r w:rsidR="004212D8"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академічна, організаційна, кадрова, фінансова).</w:t>
      </w:r>
    </w:p>
    <w:p w:rsidR="003972C1" w:rsidRDefault="003972C1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3972C1" w:rsidRDefault="003972C1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3972C1" w:rsidRDefault="003972C1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4212D8" w:rsidRPr="009A473E" w:rsidRDefault="004212D8" w:rsidP="009A47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</w:pPr>
      <w:r w:rsidRPr="009A473E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lastRenderedPageBreak/>
        <w:t xml:space="preserve">Стратегічні </w:t>
      </w:r>
      <w:proofErr w:type="spellStart"/>
      <w:r w:rsidRPr="009A473E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проєкти</w:t>
      </w:r>
      <w:proofErr w:type="spellEnd"/>
    </w:p>
    <w:p w:rsidR="004212D8" w:rsidRPr="009A473E" w:rsidRDefault="004212D8" w:rsidP="009A47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</w:pPr>
      <w:proofErr w:type="spellStart"/>
      <w:r w:rsidRPr="009A473E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>Проєкт</w:t>
      </w:r>
      <w:proofErr w:type="spellEnd"/>
    </w:p>
    <w:p w:rsidR="004212D8" w:rsidRPr="009A473E" w:rsidRDefault="004212D8" w:rsidP="009A47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</w:pPr>
      <w:r w:rsidRPr="009A473E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«Єдиний інформаційний простір»</w:t>
      </w:r>
    </w:p>
    <w:p w:rsidR="004212D8" w:rsidRPr="009A473E" w:rsidRDefault="003972C1" w:rsidP="009A47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</w:pPr>
      <w:r w:rsidRPr="009A473E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на 2020-2025</w:t>
      </w:r>
      <w:r w:rsidR="004212D8" w:rsidRPr="009A473E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 xml:space="preserve"> роки</w:t>
      </w:r>
    </w:p>
    <w:p w:rsidR="004212D8" w:rsidRPr="00375328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37532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Мета </w:t>
      </w:r>
      <w:proofErr w:type="spellStart"/>
      <w:r w:rsidRPr="0037532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проєкту</w:t>
      </w:r>
      <w:proofErr w:type="spellEnd"/>
      <w:r w:rsidRPr="0037532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: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створення єдиного інформаційно-освітнього простору, який включає сукупність технічних, програмних, телекомунікаційних і методичних засобів, що дозволяють застосовувати в освітньому процесі нові інформаційні технології і здійснювати збір, зберігання і обробку даних системи освіти. Єдиний інформаційно-освітній простір здійснює підтримку освітнього процесу і автоматизацію управлінської діяльності, забезпечує підвищення якості освіти і будується на основі розвитку ІКТ </w:t>
      </w:r>
      <w:proofErr w:type="spellStart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компетенцій</w:t>
      </w:r>
      <w:proofErr w:type="spellEnd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адміністрації, педагогів та здобувачів освіти.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Основними учасниками і користувачами єдиного інформаційно-освітнього простору мають бути: педагоги, здобувачі освіти, адміністрація школи, батьки.</w:t>
      </w:r>
    </w:p>
    <w:p w:rsidR="000F68A0" w:rsidRDefault="000F68A0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Етапи реалізації програми </w:t>
      </w:r>
      <w:proofErr w:type="spellStart"/>
      <w:r w:rsidRPr="008627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проєкту</w:t>
      </w:r>
      <w:proofErr w:type="spellEnd"/>
    </w:p>
    <w:tbl>
      <w:tblPr>
        <w:tblW w:w="103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48"/>
        <w:gridCol w:w="1842"/>
        <w:gridCol w:w="1134"/>
        <w:gridCol w:w="2279"/>
      </w:tblGrid>
      <w:tr w:rsidR="004212D8" w:rsidRPr="00862719" w:rsidTr="000F68A0">
        <w:tc>
          <w:tcPr>
            <w:tcW w:w="50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Напрямки діяльності</w:t>
            </w:r>
          </w:p>
        </w:tc>
        <w:tc>
          <w:tcPr>
            <w:tcW w:w="52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Етапи реалізації</w:t>
            </w:r>
          </w:p>
        </w:tc>
      </w:tr>
      <w:tr w:rsidR="004212D8" w:rsidRPr="00862719" w:rsidTr="000F68A0">
        <w:tc>
          <w:tcPr>
            <w:tcW w:w="50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 етап (</w:t>
            </w:r>
            <w:proofErr w:type="spellStart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Організа</w:t>
            </w:r>
            <w:r w:rsidR="000F68A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ційний</w:t>
            </w:r>
            <w:proofErr w:type="spellEnd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0F68A0">
            <w:pPr>
              <w:spacing w:after="0" w:line="240" w:lineRule="auto"/>
              <w:ind w:right="-17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 етап (</w:t>
            </w:r>
            <w:proofErr w:type="spellStart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Реаліза-ційний</w:t>
            </w:r>
            <w:proofErr w:type="spellEnd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</w:t>
            </w:r>
          </w:p>
        </w:tc>
        <w:tc>
          <w:tcPr>
            <w:tcW w:w="2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0F68A0">
            <w:pPr>
              <w:spacing w:after="0" w:line="240" w:lineRule="auto"/>
              <w:ind w:right="-16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 етап (Узагальнюючий)</w:t>
            </w:r>
          </w:p>
        </w:tc>
      </w:tr>
      <w:tr w:rsidR="004212D8" w:rsidRPr="00862719" w:rsidTr="000F68A0">
        <w:tc>
          <w:tcPr>
            <w:tcW w:w="5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Розробка та затвердження схеми інформаційного простору закладу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4212D8" w:rsidRPr="00862719" w:rsidTr="000F68A0">
        <w:tc>
          <w:tcPr>
            <w:tcW w:w="5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Підключення всіх користувачів навчального закладу до мережі Інтернет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</w:t>
            </w:r>
          </w:p>
        </w:tc>
        <w:tc>
          <w:tcPr>
            <w:tcW w:w="2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</w:t>
            </w:r>
          </w:p>
        </w:tc>
      </w:tr>
      <w:tr w:rsidR="004212D8" w:rsidRPr="00862719" w:rsidTr="000F68A0">
        <w:tc>
          <w:tcPr>
            <w:tcW w:w="5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Створення умов для навчання співробітників школи нових комп’ютерних технологій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</w:t>
            </w:r>
          </w:p>
        </w:tc>
        <w:tc>
          <w:tcPr>
            <w:tcW w:w="2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</w:t>
            </w:r>
          </w:p>
        </w:tc>
      </w:tr>
      <w:tr w:rsidR="004212D8" w:rsidRPr="00862719" w:rsidTr="000F68A0">
        <w:tc>
          <w:tcPr>
            <w:tcW w:w="5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Створення внутрішньої бази інформаційних ресурсів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</w:t>
            </w:r>
          </w:p>
        </w:tc>
        <w:tc>
          <w:tcPr>
            <w:tcW w:w="2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</w:t>
            </w:r>
          </w:p>
        </w:tc>
      </w:tr>
      <w:tr w:rsidR="004212D8" w:rsidRPr="00862719" w:rsidTr="000F68A0">
        <w:tc>
          <w:tcPr>
            <w:tcW w:w="5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Систематизація інформаційних ресурсів закладу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</w:t>
            </w:r>
          </w:p>
        </w:tc>
        <w:tc>
          <w:tcPr>
            <w:tcW w:w="2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</w:t>
            </w:r>
          </w:p>
        </w:tc>
      </w:tr>
      <w:tr w:rsidR="004212D8" w:rsidRPr="00862719" w:rsidTr="000F68A0">
        <w:tc>
          <w:tcPr>
            <w:tcW w:w="5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Удосконалення шкільного сайту і робота з ним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</w:t>
            </w:r>
          </w:p>
        </w:tc>
        <w:tc>
          <w:tcPr>
            <w:tcW w:w="2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</w:t>
            </w:r>
          </w:p>
        </w:tc>
      </w:tr>
      <w:tr w:rsidR="004212D8" w:rsidRPr="00862719" w:rsidTr="000F68A0">
        <w:tc>
          <w:tcPr>
            <w:tcW w:w="5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Інформатизація бібліотечної діяльності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</w:t>
            </w:r>
          </w:p>
        </w:tc>
        <w:tc>
          <w:tcPr>
            <w:tcW w:w="2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</w:t>
            </w:r>
          </w:p>
        </w:tc>
      </w:tr>
      <w:tr w:rsidR="004212D8" w:rsidRPr="00862719" w:rsidTr="000F68A0">
        <w:tc>
          <w:tcPr>
            <w:tcW w:w="5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Оснащення предметних кабінетів інтерактивним устаткуванням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</w:t>
            </w:r>
          </w:p>
        </w:tc>
      </w:tr>
      <w:tr w:rsidR="004212D8" w:rsidRPr="00862719" w:rsidTr="000F68A0">
        <w:tc>
          <w:tcPr>
            <w:tcW w:w="5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Впровадження навчальних програм з ІКТ – підтримкою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</w:t>
            </w:r>
          </w:p>
        </w:tc>
        <w:tc>
          <w:tcPr>
            <w:tcW w:w="2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</w:t>
            </w:r>
          </w:p>
        </w:tc>
      </w:tr>
      <w:tr w:rsidR="004212D8" w:rsidRPr="00862719" w:rsidTr="000F68A0">
        <w:tc>
          <w:tcPr>
            <w:tcW w:w="5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Впровадження дистанційної освіти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</w:t>
            </w:r>
          </w:p>
        </w:tc>
        <w:tc>
          <w:tcPr>
            <w:tcW w:w="2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</w:t>
            </w:r>
          </w:p>
        </w:tc>
      </w:tr>
      <w:tr w:rsidR="004212D8" w:rsidRPr="00862719" w:rsidTr="000F68A0">
        <w:tc>
          <w:tcPr>
            <w:tcW w:w="5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Організація системи інформаційної безпеки закладу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</w:t>
            </w:r>
          </w:p>
        </w:tc>
        <w:tc>
          <w:tcPr>
            <w:tcW w:w="2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</w:t>
            </w:r>
          </w:p>
        </w:tc>
      </w:tr>
      <w:tr w:rsidR="004212D8" w:rsidRPr="00862719" w:rsidTr="000F68A0">
        <w:tc>
          <w:tcPr>
            <w:tcW w:w="5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Організація внутрішньої системи підтримки обміну досвідом в галузі ІКТ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</w:t>
            </w:r>
          </w:p>
        </w:tc>
        <w:tc>
          <w:tcPr>
            <w:tcW w:w="2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</w:t>
            </w:r>
          </w:p>
        </w:tc>
      </w:tr>
    </w:tbl>
    <w:p w:rsidR="00375328" w:rsidRDefault="0037532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4212D8" w:rsidRPr="00862719" w:rsidRDefault="0037532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Етапи реалізації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проє</w:t>
      </w:r>
      <w:r w:rsidR="004212D8" w:rsidRPr="008627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кту</w:t>
      </w:r>
      <w:proofErr w:type="spellEnd"/>
    </w:p>
    <w:tbl>
      <w:tblPr>
        <w:tblW w:w="103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9"/>
        <w:gridCol w:w="4854"/>
        <w:gridCol w:w="1561"/>
        <w:gridCol w:w="3239"/>
      </w:tblGrid>
      <w:tr w:rsidR="004212D8" w:rsidRPr="00862719" w:rsidTr="004212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3972C1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№ з</w:t>
            </w:r>
            <w:r w:rsidR="004212D8"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39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Захід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Термін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Відповідальний</w:t>
            </w:r>
          </w:p>
        </w:tc>
      </w:tr>
      <w:tr w:rsidR="004212D8" w:rsidRPr="00862719" w:rsidTr="004212D8"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3972C1" w:rsidP="0039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І Організаційний етап 2020-2021</w:t>
            </w:r>
            <w:r w:rsidR="004212D8"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рр</w:t>
            </w:r>
          </w:p>
        </w:tc>
      </w:tr>
      <w:tr w:rsidR="004212D8" w:rsidRPr="00862719" w:rsidTr="004212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Моніторинг вивчення реальног</w:t>
            </w:r>
            <w:r w:rsidR="003972C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 рівня володіння ІКТ учителями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39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</w:t>
            </w:r>
            <w:r w:rsidR="003972C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р.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9A4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Заступник директора з </w:t>
            </w:r>
            <w:r w:rsidR="009A473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навчально-виховної роботи</w:t>
            </w:r>
          </w:p>
        </w:tc>
      </w:tr>
      <w:tr w:rsidR="004212D8" w:rsidRPr="00862719" w:rsidTr="004212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Створення умов для навчання співробітників школи нових комп’ютерних технологій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39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</w:t>
            </w:r>
            <w:r w:rsidR="003972C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р.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Директор школ</w:t>
            </w:r>
            <w:r w:rsidR="003972C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и, заступники директора, вчитель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інформатики</w:t>
            </w:r>
          </w:p>
        </w:tc>
      </w:tr>
      <w:tr w:rsidR="004212D8" w:rsidRPr="00862719" w:rsidTr="004212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Вивчення передових освітніх технологій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Протягом року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39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Директор, заступники директора, вчителі</w:t>
            </w:r>
          </w:p>
        </w:tc>
      </w:tr>
      <w:tr w:rsidR="004212D8" w:rsidRPr="00862719" w:rsidTr="004212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Створення внутрішньої бази інформаційних ресурсів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Протягом року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Директор, заступники директора</w:t>
            </w:r>
          </w:p>
        </w:tc>
      </w:tr>
      <w:tr w:rsidR="004212D8" w:rsidRPr="00862719" w:rsidTr="004212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Впровадження навчальних програм з ІКТ – підтримкою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Протягом року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9A473E" w:rsidP="0039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Заступник директора з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навчально-виховної роботи</w:t>
            </w:r>
            <w:r w:rsidR="004212D8"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 вчителі</w:t>
            </w:r>
          </w:p>
        </w:tc>
      </w:tr>
      <w:tr w:rsidR="004212D8" w:rsidRPr="00862719" w:rsidTr="004212D8"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Методичні заходи на реалізацію </w:t>
            </w:r>
            <w:proofErr w:type="spellStart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проєкту</w:t>
            </w:r>
            <w:proofErr w:type="spellEnd"/>
          </w:p>
        </w:tc>
      </w:tr>
      <w:tr w:rsidR="004212D8" w:rsidRPr="00862719" w:rsidTr="004212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Круглий стіл «</w:t>
            </w:r>
            <w:proofErr w:type="spellStart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Проєктна</w:t>
            </w:r>
            <w:proofErr w:type="spellEnd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технологія: суть, досвід використання, перспективи».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39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</w:t>
            </w:r>
            <w:r w:rsidR="003972C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р.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9A473E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Заступник директора з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навчально-виховної роботи, </w:t>
            </w:r>
            <w:r w:rsidR="004212D8"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вчитель інформатики</w:t>
            </w:r>
          </w:p>
        </w:tc>
      </w:tr>
      <w:tr w:rsidR="004212D8" w:rsidRPr="00862719" w:rsidTr="004212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39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Засідання </w:t>
            </w:r>
            <w:r w:rsidR="003972C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педагогічної ради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«Комп’ютерні технології – один із шляхів підвищення мотивації на уроках»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39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</w:t>
            </w:r>
            <w:r w:rsidR="003972C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р.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3972C1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Члени педради</w:t>
            </w:r>
          </w:p>
        </w:tc>
      </w:tr>
      <w:tr w:rsidR="004212D8" w:rsidRPr="00862719" w:rsidTr="004212D8"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39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ІІ етап (202</w:t>
            </w:r>
            <w:r w:rsidR="003972C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– 202</w:t>
            </w:r>
            <w:r w:rsidR="003972C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р.р</w:t>
            </w:r>
            <w:proofErr w:type="spellEnd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.) (Реалізаційний )</w:t>
            </w:r>
          </w:p>
        </w:tc>
      </w:tr>
      <w:tr w:rsidR="004212D8" w:rsidRPr="00862719" w:rsidTr="004212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39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Нарощування комп’ютерної мережі у школі ( </w:t>
            </w:r>
            <w:r w:rsidR="003972C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початкові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класи)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39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</w:t>
            </w:r>
            <w:r w:rsidR="003972C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21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– 20</w:t>
            </w:r>
            <w:r w:rsidR="003972C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24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роки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Адміністрація школи</w:t>
            </w:r>
          </w:p>
        </w:tc>
      </w:tr>
      <w:tr w:rsidR="004212D8" w:rsidRPr="00862719" w:rsidTr="004212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Систематизація інформаційних ресурсів закладу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39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202</w:t>
            </w:r>
            <w:r w:rsidR="003972C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рік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3972C1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Вчителі школи</w:t>
            </w:r>
          </w:p>
        </w:tc>
      </w:tr>
      <w:tr w:rsidR="004212D8" w:rsidRPr="00862719" w:rsidTr="004212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Розвиток шкільного сайту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3972C1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2021- 2024</w:t>
            </w:r>
            <w:r w:rsidR="004212D8"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роки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Заступник</w:t>
            </w:r>
            <w:r w:rsidR="009A473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и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директора</w:t>
            </w:r>
          </w:p>
        </w:tc>
      </w:tr>
      <w:tr w:rsidR="004212D8" w:rsidRPr="00862719" w:rsidTr="004212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Залучення батьків до спілкування через ІКТ – технології (сайт школи, </w:t>
            </w:r>
            <w:proofErr w:type="spellStart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блоги</w:t>
            </w:r>
            <w:proofErr w:type="spellEnd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вчителів)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3972C1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2021- 2024</w:t>
            </w:r>
            <w:r w:rsidR="004212D8"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н.р.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Адміністра</w:t>
            </w:r>
            <w:r w:rsidR="003972C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ція школи, батьківський комітет</w:t>
            </w:r>
          </w:p>
        </w:tc>
      </w:tr>
      <w:tr w:rsidR="004212D8" w:rsidRPr="00862719" w:rsidTr="004212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Інформатизація бібліотечної діяльності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3972C1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2021- 2024</w:t>
            </w:r>
            <w:r w:rsidR="004212D8"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роки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Бібліотекар</w:t>
            </w:r>
          </w:p>
        </w:tc>
      </w:tr>
      <w:tr w:rsidR="004212D8" w:rsidRPr="00862719" w:rsidTr="004212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Продовження впровадження навчальних програм з ІКТ – підтримкою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3972C1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2021 – 2024</w:t>
            </w:r>
            <w:r w:rsidR="004212D8"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роки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Директо</w:t>
            </w:r>
            <w:r w:rsidR="003972C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р, заступник</w:t>
            </w:r>
            <w:r w:rsidR="009A473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и</w:t>
            </w:r>
            <w:r w:rsidR="003972C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директора, вчителі</w:t>
            </w:r>
          </w:p>
        </w:tc>
      </w:tr>
      <w:tr w:rsidR="004212D8" w:rsidRPr="00862719" w:rsidTr="004212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Організація внутрішньої системи підтримки обміну досвідом в галузі ІКТ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3972C1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2021 – 2024</w:t>
            </w:r>
            <w:r w:rsidR="004212D8"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роки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39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Заступники директора, </w:t>
            </w:r>
            <w:r w:rsidR="003972C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вчителі школи</w:t>
            </w:r>
          </w:p>
        </w:tc>
      </w:tr>
      <w:tr w:rsidR="009A473E" w:rsidRPr="00862719" w:rsidTr="004212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9A473E" w:rsidRPr="00862719" w:rsidRDefault="009A473E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9A473E" w:rsidRPr="00862719" w:rsidRDefault="009A473E" w:rsidP="00B1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Впровадження дистанційної освіти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9A473E" w:rsidRPr="00862719" w:rsidRDefault="009A473E" w:rsidP="00B1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2021 – 2024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роки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9A473E" w:rsidRPr="00862719" w:rsidRDefault="009A473E" w:rsidP="00B1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Адміністрація школи, вчителі</w:t>
            </w:r>
          </w:p>
        </w:tc>
      </w:tr>
      <w:tr w:rsidR="004212D8" w:rsidRPr="00862719" w:rsidTr="004212D8"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Методичні заходи на реалізацію </w:t>
            </w:r>
            <w:proofErr w:type="spellStart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проєкту</w:t>
            </w:r>
            <w:proofErr w:type="spellEnd"/>
          </w:p>
        </w:tc>
      </w:tr>
      <w:tr w:rsidR="004212D8" w:rsidRPr="00862719" w:rsidTr="004212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9A473E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Педагогічна рада «Використання ІКТ в процесі самоосвіти вчителів як засіб підвищення професійної компетентності»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3972C1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2021</w:t>
            </w:r>
            <w:r w:rsidR="004212D8"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рік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9A473E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Заступник директора з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навчально-виховної роботи</w:t>
            </w:r>
          </w:p>
        </w:tc>
      </w:tr>
      <w:tr w:rsidR="004212D8" w:rsidRPr="00862719" w:rsidTr="004212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9A473E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Семінар «Можливості ІКТ та мультимедійних засобів навчання в організації активної навчально-пізнавальної діяльності школярів»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3972C1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2022</w:t>
            </w:r>
            <w:r w:rsidR="004212D8"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рік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9A473E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Заступник директора з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навчально-виховної роботи</w:t>
            </w:r>
          </w:p>
        </w:tc>
      </w:tr>
      <w:tr w:rsidR="004212D8" w:rsidRPr="00862719" w:rsidTr="004212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9A473E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Конференція «Дистанційна освіта – один із напрямків розвитку освітнього процесу. Можливості та напрямки дистанційної освіти для вчителів і учнів»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9A473E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2023</w:t>
            </w:r>
            <w:r w:rsidR="004212D8"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рік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9A473E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Заступник директора з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навчально-виховної роботи</w:t>
            </w:r>
          </w:p>
        </w:tc>
      </w:tr>
      <w:tr w:rsidR="004212D8" w:rsidRPr="00862719" w:rsidTr="004212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9A473E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Семінар «Конструювання та раціональна організація комп’ютерного-орієнтованого уроку. Перспективи та вдосконалення»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9A473E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2024</w:t>
            </w:r>
            <w:r w:rsidR="004212D8"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рік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9A473E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Вчитель </w:t>
            </w:r>
            <w:r w:rsidR="004212D8"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інформатики</w:t>
            </w:r>
          </w:p>
        </w:tc>
      </w:tr>
      <w:tr w:rsidR="004212D8" w:rsidRPr="00862719" w:rsidTr="004212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9A473E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Батьківський лекторій «Безпека в Інтернеті – контроль»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9A473E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2021</w:t>
            </w:r>
            <w:r w:rsidR="004212D8"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рік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Директор</w:t>
            </w:r>
          </w:p>
        </w:tc>
      </w:tr>
      <w:tr w:rsidR="004212D8" w:rsidRPr="00862719" w:rsidTr="004212D8"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9A473E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III етап -</w:t>
            </w:r>
            <w:r w:rsidR="003753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2025</w:t>
            </w:r>
            <w:r w:rsidR="004212D8"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рік (Узагальнюючий)</w:t>
            </w:r>
          </w:p>
        </w:tc>
      </w:tr>
      <w:tr w:rsidR="004212D8" w:rsidRPr="00862719" w:rsidTr="004212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Мультимедійне оснащення навчальних кабінетів. Створення умов для навчання співробітників 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 xml:space="preserve">школи нових </w:t>
            </w:r>
            <w:r w:rsidR="009A473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комп’ютерних технологій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9A473E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2025</w:t>
            </w:r>
            <w:r w:rsidR="004212D8"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рік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Адміністрація школи, вчителі, меценати, благодійні організації</w:t>
            </w:r>
          </w:p>
        </w:tc>
      </w:tr>
      <w:tr w:rsidR="004212D8" w:rsidRPr="00862719" w:rsidTr="004212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Систематизація інформаційних ресурсів закладу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9A473E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2025</w:t>
            </w:r>
            <w:r w:rsidR="004212D8"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рік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Директор, заступники директора, вчителі</w:t>
            </w:r>
          </w:p>
        </w:tc>
      </w:tr>
      <w:tr w:rsidR="004212D8" w:rsidRPr="00862719" w:rsidTr="004212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Оснащення предметних кабінетів інтерактивним устаткуванням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9A473E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2025</w:t>
            </w:r>
            <w:r w:rsidR="004212D8"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рік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Адміністрація школи, вчителі, меценати, благодійні організації</w:t>
            </w:r>
          </w:p>
        </w:tc>
      </w:tr>
    </w:tbl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Очікувані результати: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· створення комп’ютерної інфраструктури освітнього закладу;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· об’єднання вчителів різних спеціальностей для реалізації Стратегії розвиту школи;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· створення матеріально-технічної та науково-методичної бази даних;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· оновлення наповнюваності шкільного сайту;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· практичне засвоєння, а в подальшому застосування педагогами та здобувачами освіти ІКТ в освітньому процесі.</w:t>
      </w:r>
    </w:p>
    <w:p w:rsidR="009A473E" w:rsidRDefault="009A473E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A473E" w:rsidRDefault="009A473E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A473E" w:rsidRDefault="009A473E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A473E" w:rsidRDefault="009A473E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A473E" w:rsidRDefault="009A473E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A473E" w:rsidRDefault="009A473E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A473E" w:rsidRDefault="009A473E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0F68A0" w:rsidRDefault="000F68A0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0F68A0" w:rsidRDefault="000F68A0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0F68A0" w:rsidRDefault="000F68A0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0F68A0" w:rsidRDefault="000F68A0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0F68A0" w:rsidRDefault="000F68A0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0F68A0" w:rsidRDefault="000F68A0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A473E" w:rsidRDefault="009A473E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A473E" w:rsidRDefault="009A473E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A473E" w:rsidRDefault="009A473E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A473E" w:rsidRDefault="009A473E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A473E" w:rsidRDefault="009A473E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A473E" w:rsidRDefault="009A473E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A473E" w:rsidRDefault="009A473E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A473E" w:rsidRDefault="009A473E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A473E" w:rsidRDefault="009A473E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A473E" w:rsidRDefault="009A473E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A473E" w:rsidRDefault="009A473E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A473E" w:rsidRDefault="009A473E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A473E" w:rsidRDefault="009A473E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A473E" w:rsidRDefault="009A473E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A473E" w:rsidRDefault="009A473E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A473E" w:rsidRDefault="009A473E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6553" w:rsidRDefault="00D96553" w:rsidP="00D965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4212D8" w:rsidRPr="009A473E" w:rsidRDefault="004212D8" w:rsidP="00D965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</w:pPr>
      <w:proofErr w:type="spellStart"/>
      <w:r w:rsidRPr="009A473E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lastRenderedPageBreak/>
        <w:t>Проєкт</w:t>
      </w:r>
      <w:proofErr w:type="spellEnd"/>
    </w:p>
    <w:p w:rsidR="004212D8" w:rsidRPr="009A473E" w:rsidRDefault="009A473E" w:rsidP="009A47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«Профільна середня освіта»</w:t>
      </w:r>
    </w:p>
    <w:p w:rsidR="004212D8" w:rsidRPr="009A473E" w:rsidRDefault="004212D8" w:rsidP="009A47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</w:pPr>
      <w:r w:rsidRPr="009A473E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на 20</w:t>
      </w:r>
      <w:r w:rsidR="009A473E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20-2025</w:t>
      </w:r>
      <w:r w:rsidRPr="009A473E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 xml:space="preserve"> роки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Мета </w:t>
      </w:r>
      <w:proofErr w:type="spellStart"/>
      <w:r w:rsidRPr="008627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проєкту</w:t>
      </w:r>
      <w:proofErr w:type="spellEnd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забезпечення рівного доступу до здобуття якісної профільної підготовки здобувачів освіти; виявлення та розвиток професійних інтересів здобувачів освіти; реалізація ідей неперервної освіти впродовж життя.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Завдання </w:t>
      </w:r>
      <w:proofErr w:type="spellStart"/>
      <w:r w:rsidRPr="008627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проєкту</w:t>
      </w:r>
      <w:proofErr w:type="spellEnd"/>
      <w:r w:rsidRPr="008627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: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· забезпечити рівний і безоплатний доступ старшокласників до профільної та початкової допрофесійної підготовки;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· забезпечити диференціацію, варіативність здобуття освіти;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· спрямувати підлітків щодо майбутньої професійної діяльності;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· налагодити моніторинговий супровід ефективності профільної середньої освіти;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· </w:t>
      </w:r>
      <w:r w:rsidR="009A473E">
        <w:rPr>
          <w:rFonts w:ascii="Times New Roman" w:eastAsia="Times New Roman" w:hAnsi="Times New Roman" w:cs="Times New Roman"/>
          <w:color w:val="222222"/>
          <w:sz w:val="28"/>
          <w:szCs w:val="28"/>
        </w:rPr>
        <w:t>зміцн</w:t>
      </w: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ити сучасну матеріально-технічну базу для організації якісної профільної середньої освіти.</w:t>
      </w:r>
    </w:p>
    <w:p w:rsidR="004212D8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Пріоритети </w:t>
      </w:r>
      <w:proofErr w:type="spellStart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проєкту</w:t>
      </w:r>
      <w:proofErr w:type="spellEnd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формування соціальної, комунікативної, інформаційної, технічної, технологічної </w:t>
      </w:r>
      <w:proofErr w:type="spellStart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компетенцій</w:t>
      </w:r>
      <w:proofErr w:type="spellEnd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здобувачів освіти на </w:t>
      </w:r>
      <w:proofErr w:type="spellStart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допрофільному</w:t>
      </w:r>
      <w:proofErr w:type="spellEnd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рівні та створення умов для врахування й розвитку навчально-пізнавальних і професійних інтересів, нахилів, здібностей і потреб здобувачів освіти в процесі їхньої профільної середньої підготовки.</w:t>
      </w:r>
    </w:p>
    <w:p w:rsidR="004212D8" w:rsidRPr="00862719" w:rsidRDefault="00637C95" w:rsidP="00637C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Шляхи реалізації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проє</w:t>
      </w:r>
      <w:r w:rsidR="004212D8" w:rsidRPr="008627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кту</w:t>
      </w:r>
      <w:proofErr w:type="spellEnd"/>
    </w:p>
    <w:tbl>
      <w:tblPr>
        <w:tblW w:w="103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7"/>
        <w:gridCol w:w="5645"/>
        <w:gridCol w:w="1417"/>
        <w:gridCol w:w="2704"/>
      </w:tblGrid>
      <w:tr w:rsidR="005231BA" w:rsidRPr="00862719" w:rsidTr="00D96553">
        <w:tc>
          <w:tcPr>
            <w:tcW w:w="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№</w:t>
            </w:r>
          </w:p>
        </w:tc>
        <w:tc>
          <w:tcPr>
            <w:tcW w:w="5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63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Зміст заходу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Термін реалізації</w:t>
            </w:r>
          </w:p>
        </w:tc>
        <w:tc>
          <w:tcPr>
            <w:tcW w:w="2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637C95">
            <w:pPr>
              <w:tabs>
                <w:tab w:val="left" w:pos="604"/>
              </w:tabs>
              <w:spacing w:after="0" w:line="240" w:lineRule="auto"/>
              <w:ind w:left="-86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Виконавці</w:t>
            </w:r>
          </w:p>
        </w:tc>
      </w:tr>
      <w:tr w:rsidR="004212D8" w:rsidRPr="00862719" w:rsidTr="009A473E">
        <w:tc>
          <w:tcPr>
            <w:tcW w:w="1030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63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Інформаційно-організаційні заходи</w:t>
            </w:r>
          </w:p>
        </w:tc>
      </w:tr>
      <w:tr w:rsidR="005231BA" w:rsidRPr="00862719" w:rsidTr="00D96553">
        <w:tc>
          <w:tcPr>
            <w:tcW w:w="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1.</w:t>
            </w:r>
          </w:p>
        </w:tc>
        <w:tc>
          <w:tcPr>
            <w:tcW w:w="5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637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Продовжити роботу над удосконаленням організаційно-педагогічних та інформаційних умов реалізації профільного навчання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Постійно</w:t>
            </w:r>
          </w:p>
        </w:tc>
        <w:tc>
          <w:tcPr>
            <w:tcW w:w="2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Заступник директора з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навчально-виховної роботи</w:t>
            </w:r>
          </w:p>
        </w:tc>
      </w:tr>
      <w:tr w:rsidR="005231BA" w:rsidRPr="00862719" w:rsidTr="00D96553">
        <w:tc>
          <w:tcPr>
            <w:tcW w:w="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</w:t>
            </w:r>
          </w:p>
        </w:tc>
        <w:tc>
          <w:tcPr>
            <w:tcW w:w="5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637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Вивчення нормативно-правової бази організації профільної середньої освіти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Щороку</w:t>
            </w:r>
          </w:p>
        </w:tc>
        <w:tc>
          <w:tcPr>
            <w:tcW w:w="2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Заступник директора з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навчально-виховної роботи</w:t>
            </w:r>
          </w:p>
        </w:tc>
      </w:tr>
      <w:tr w:rsidR="005231BA" w:rsidRPr="00862719" w:rsidTr="00D96553">
        <w:tc>
          <w:tcPr>
            <w:tcW w:w="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</w:t>
            </w:r>
          </w:p>
        </w:tc>
        <w:tc>
          <w:tcPr>
            <w:tcW w:w="5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637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Провести моніторингове дослідження готовності педагогів до роботи в </w:t>
            </w:r>
            <w:r w:rsidR="00637C9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умовах технологічного профілю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5231BA">
            <w:pPr>
              <w:spacing w:after="0" w:line="240" w:lineRule="auto"/>
              <w:ind w:right="-17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Протягом І семестру кожного </w:t>
            </w:r>
            <w:proofErr w:type="spellStart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навч</w:t>
            </w:r>
            <w:proofErr w:type="spellEnd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 року</w:t>
            </w:r>
          </w:p>
        </w:tc>
        <w:tc>
          <w:tcPr>
            <w:tcW w:w="2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Заступник директора з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навчально-виховної роботи</w:t>
            </w:r>
          </w:p>
        </w:tc>
      </w:tr>
      <w:tr w:rsidR="005231BA" w:rsidRPr="00862719" w:rsidTr="00D96553">
        <w:tc>
          <w:tcPr>
            <w:tcW w:w="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</w:t>
            </w:r>
          </w:p>
        </w:tc>
        <w:tc>
          <w:tcPr>
            <w:tcW w:w="5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637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На основі аналізу удосконалювати позакласну роботу, направлену на розвиток </w:t>
            </w:r>
            <w:proofErr w:type="spellStart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компетенцій</w:t>
            </w:r>
            <w:proofErr w:type="spellEnd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здобувачів освіти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Постійно</w:t>
            </w:r>
          </w:p>
        </w:tc>
        <w:tc>
          <w:tcPr>
            <w:tcW w:w="2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Заступник директора з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навчально-виховної роботи</w:t>
            </w:r>
          </w:p>
        </w:tc>
      </w:tr>
      <w:tr w:rsidR="005231BA" w:rsidRPr="00862719" w:rsidTr="00D96553">
        <w:tc>
          <w:tcPr>
            <w:tcW w:w="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</w:t>
            </w:r>
          </w:p>
        </w:tc>
        <w:tc>
          <w:tcPr>
            <w:tcW w:w="5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637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Здійснювати моніторинг щодо відстеження 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ефективності системи профільної освіти закладу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Постійно</w:t>
            </w:r>
          </w:p>
        </w:tc>
        <w:tc>
          <w:tcPr>
            <w:tcW w:w="2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Заступник 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 xml:space="preserve">директора з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навчально-виховної роботи</w:t>
            </w:r>
          </w:p>
        </w:tc>
      </w:tr>
      <w:tr w:rsidR="005231BA" w:rsidRPr="00862719" w:rsidTr="00D96553">
        <w:tc>
          <w:tcPr>
            <w:tcW w:w="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6</w:t>
            </w:r>
          </w:p>
        </w:tc>
        <w:tc>
          <w:tcPr>
            <w:tcW w:w="5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637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Проводити системний моніторинг щодо вивчення думки здобувачів освіти, батьків, педагогів із питань організації профільної середньої освіти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637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</w:t>
            </w:r>
            <w:r w:rsidR="00637C9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20-2025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роки</w:t>
            </w:r>
          </w:p>
        </w:tc>
        <w:tc>
          <w:tcPr>
            <w:tcW w:w="2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директор</w:t>
            </w:r>
          </w:p>
        </w:tc>
      </w:tr>
      <w:tr w:rsidR="005231BA" w:rsidRPr="00862719" w:rsidTr="00D96553">
        <w:tc>
          <w:tcPr>
            <w:tcW w:w="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7</w:t>
            </w:r>
          </w:p>
        </w:tc>
        <w:tc>
          <w:tcPr>
            <w:tcW w:w="5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637C95" w:rsidP="00637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Створювати освітнє середовище</w:t>
            </w:r>
            <w:r w:rsidR="005231BA"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забезпечення профільної середньої освіти в закладі з урахуванням різних механізмів фінансування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637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</w:t>
            </w:r>
            <w:r w:rsidR="00637C9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20-2025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роки</w:t>
            </w:r>
          </w:p>
        </w:tc>
        <w:tc>
          <w:tcPr>
            <w:tcW w:w="2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Адміністрація школи</w:t>
            </w:r>
          </w:p>
        </w:tc>
      </w:tr>
      <w:tr w:rsidR="004212D8" w:rsidRPr="00862719" w:rsidTr="009A473E">
        <w:tc>
          <w:tcPr>
            <w:tcW w:w="1030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63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Психолого-педагогічні заходи</w:t>
            </w:r>
          </w:p>
        </w:tc>
      </w:tr>
      <w:tr w:rsidR="005231BA" w:rsidRPr="00862719" w:rsidTr="00D96553">
        <w:tc>
          <w:tcPr>
            <w:tcW w:w="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8</w:t>
            </w:r>
          </w:p>
        </w:tc>
        <w:tc>
          <w:tcPr>
            <w:tcW w:w="5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637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Забезпечити координацію інформаційних та ресурсних потоків між закладом освіти та вищими навчальними закладами шляхом участі: у сумісних заходах і </w:t>
            </w:r>
            <w:proofErr w:type="spellStart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проєктах</w:t>
            </w:r>
            <w:proofErr w:type="spellEnd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; конференціях і семінарах; рекламних акціях вузів (День відкритих дверей, зустріч з деканами та студентами факультетів тощо)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637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</w:t>
            </w:r>
            <w:r w:rsidR="00637C9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20-2025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роки</w:t>
            </w:r>
          </w:p>
        </w:tc>
        <w:tc>
          <w:tcPr>
            <w:tcW w:w="2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Адміністрація школи</w:t>
            </w:r>
          </w:p>
        </w:tc>
      </w:tr>
      <w:tr w:rsidR="005231BA" w:rsidRPr="00862719" w:rsidTr="00D96553">
        <w:tc>
          <w:tcPr>
            <w:tcW w:w="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9</w:t>
            </w:r>
          </w:p>
        </w:tc>
        <w:tc>
          <w:tcPr>
            <w:tcW w:w="5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637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Поповнювати бібліотечні фонди </w:t>
            </w:r>
            <w:proofErr w:type="spellStart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освітньо-методичною</w:t>
            </w:r>
            <w:proofErr w:type="spellEnd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 сучасною довідковою літературою відповідно до обраних профілів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637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</w:t>
            </w:r>
            <w:r w:rsidR="00637C9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20-2025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роки</w:t>
            </w:r>
          </w:p>
        </w:tc>
        <w:tc>
          <w:tcPr>
            <w:tcW w:w="2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Адміністрація школи, бібліотекар</w:t>
            </w:r>
          </w:p>
        </w:tc>
      </w:tr>
      <w:tr w:rsidR="005231BA" w:rsidRPr="00862719" w:rsidTr="00D96553">
        <w:tc>
          <w:tcPr>
            <w:tcW w:w="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10</w:t>
            </w:r>
          </w:p>
        </w:tc>
        <w:tc>
          <w:tcPr>
            <w:tcW w:w="5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637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Забезпечити психолого-педагогічний супровід </w:t>
            </w:r>
            <w:proofErr w:type="spellStart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допрофільної</w:t>
            </w:r>
            <w:proofErr w:type="spellEnd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підготовки та профільної середньої освіти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637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</w:t>
            </w:r>
            <w:r w:rsidR="00637C9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20-2025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роки</w:t>
            </w:r>
          </w:p>
        </w:tc>
        <w:tc>
          <w:tcPr>
            <w:tcW w:w="2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Заступник директора з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навчально-виховної роботи</w:t>
            </w:r>
          </w:p>
        </w:tc>
      </w:tr>
      <w:tr w:rsidR="004212D8" w:rsidRPr="00862719" w:rsidTr="009A473E">
        <w:tc>
          <w:tcPr>
            <w:tcW w:w="1030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63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Методичні заходи на реалізацію </w:t>
            </w:r>
            <w:proofErr w:type="spellStart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проєкту</w:t>
            </w:r>
            <w:proofErr w:type="spellEnd"/>
          </w:p>
        </w:tc>
      </w:tr>
      <w:tr w:rsidR="005231BA" w:rsidRPr="00862719" w:rsidTr="00D96553">
        <w:tc>
          <w:tcPr>
            <w:tcW w:w="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11</w:t>
            </w:r>
          </w:p>
        </w:tc>
        <w:tc>
          <w:tcPr>
            <w:tcW w:w="5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637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Методична рада «Моніторинговий супровід ефективності профільної середньої освіти»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637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</w:t>
            </w:r>
            <w:r w:rsidR="00637C9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 – 2025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роки</w:t>
            </w:r>
          </w:p>
        </w:tc>
        <w:tc>
          <w:tcPr>
            <w:tcW w:w="2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Заступник директора з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навчально-виховної роботи</w:t>
            </w:r>
          </w:p>
        </w:tc>
      </w:tr>
      <w:tr w:rsidR="005231BA" w:rsidRPr="00862719" w:rsidTr="00D96553">
        <w:tc>
          <w:tcPr>
            <w:tcW w:w="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12</w:t>
            </w:r>
          </w:p>
        </w:tc>
        <w:tc>
          <w:tcPr>
            <w:tcW w:w="5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637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Нарада при директору з питання: «Сучасні методики на шляху удосконалення профільної середньої освіти»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637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202</w:t>
            </w:r>
            <w:r w:rsidR="00637C9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рік</w:t>
            </w:r>
          </w:p>
        </w:tc>
        <w:tc>
          <w:tcPr>
            <w:tcW w:w="2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Заступник директора з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навчально-виховної роботи</w:t>
            </w:r>
          </w:p>
        </w:tc>
      </w:tr>
      <w:tr w:rsidR="005231BA" w:rsidRPr="00862719" w:rsidTr="00D96553">
        <w:tc>
          <w:tcPr>
            <w:tcW w:w="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13</w:t>
            </w:r>
          </w:p>
        </w:tc>
        <w:tc>
          <w:tcPr>
            <w:tcW w:w="5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637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Нарада при директору: «Стан реалізації </w:t>
            </w:r>
            <w:proofErr w:type="spellStart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проєкту</w:t>
            </w:r>
            <w:proofErr w:type="spellEnd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«Профільна середня освіта»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637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202</w:t>
            </w:r>
            <w:r w:rsidR="00637C9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рік</w:t>
            </w:r>
          </w:p>
        </w:tc>
        <w:tc>
          <w:tcPr>
            <w:tcW w:w="2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F8626A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Д</w:t>
            </w:r>
            <w:r w:rsidR="005231BA"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иректор</w:t>
            </w:r>
          </w:p>
        </w:tc>
      </w:tr>
      <w:tr w:rsidR="005231BA" w:rsidRPr="00862719" w:rsidTr="00D96553">
        <w:tc>
          <w:tcPr>
            <w:tcW w:w="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14</w:t>
            </w:r>
          </w:p>
        </w:tc>
        <w:tc>
          <w:tcPr>
            <w:tcW w:w="5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637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Нарада при дире</w:t>
            </w:r>
            <w:r w:rsidR="00637C9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ктору: «Профільна середня освіта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погляд в майбутнє»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637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202</w:t>
            </w:r>
            <w:r w:rsidR="00637C9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рік</w:t>
            </w:r>
          </w:p>
        </w:tc>
        <w:tc>
          <w:tcPr>
            <w:tcW w:w="2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5231BA" w:rsidRPr="00862719" w:rsidRDefault="005231BA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Директор</w:t>
            </w:r>
          </w:p>
        </w:tc>
      </w:tr>
    </w:tbl>
    <w:p w:rsidR="00637C95" w:rsidRDefault="00637C95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637C95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Очікувані результати:</w:t>
      </w:r>
    </w:p>
    <w:p w:rsidR="00637C95" w:rsidRDefault="00637C95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-</w:t>
      </w:r>
      <w:r w:rsidR="004212D8" w:rsidRPr="008627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  <w:r w:rsidR="004212D8"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впровадження нових моделей профільної середньої освіти; підготовка педагогів для реалізації </w:t>
      </w:r>
      <w:proofErr w:type="spellStart"/>
      <w:r w:rsidR="004212D8"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проєкту</w:t>
      </w:r>
      <w:proofErr w:type="spellEnd"/>
      <w:r w:rsidR="004212D8"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«профільна середня освіта»; </w:t>
      </w:r>
    </w:p>
    <w:p w:rsidR="004212D8" w:rsidRPr="00862719" w:rsidRDefault="00637C95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="004212D8"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сприяння оснащенню кабінетів для здобуття профільної середньої освіти здобувачами освіти;</w:t>
      </w:r>
    </w:p>
    <w:p w:rsidR="00637C95" w:rsidRDefault="00637C95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="004212D8"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налагодження конструктивних зв’язків з закладами освіти різних рівнів акредитації;</w:t>
      </w:r>
    </w:p>
    <w:p w:rsidR="004212D8" w:rsidRPr="00862719" w:rsidRDefault="00637C95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="004212D8"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запровадження системного моніторингового спостереження за якістю профільної середньої освіти;</w:t>
      </w:r>
    </w:p>
    <w:p w:rsidR="004212D8" w:rsidRPr="00862719" w:rsidRDefault="00637C95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="004212D8"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підготовка здобувачів освіти до свідомого вибору майбутньої професії.</w:t>
      </w:r>
    </w:p>
    <w:p w:rsidR="00D96553" w:rsidRDefault="00D96553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6553" w:rsidRDefault="00D96553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6553" w:rsidRDefault="00D96553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6553" w:rsidRDefault="00D96553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6553" w:rsidRDefault="00D96553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6553" w:rsidRDefault="00D96553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6553" w:rsidRDefault="00D96553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6553" w:rsidRDefault="00D96553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6553" w:rsidRDefault="00D96553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6553" w:rsidRDefault="00D96553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6553" w:rsidRDefault="00D96553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6553" w:rsidRDefault="00D96553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6553" w:rsidRDefault="00D96553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6553" w:rsidRDefault="00D96553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6553" w:rsidRDefault="00D96553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6553" w:rsidRDefault="00D96553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6553" w:rsidRDefault="00D96553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6553" w:rsidRDefault="00D96553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6553" w:rsidRDefault="00D96553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6553" w:rsidRDefault="00D96553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6553" w:rsidRDefault="00D96553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6553" w:rsidRDefault="00D96553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6553" w:rsidRDefault="00D96553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6553" w:rsidRDefault="00D96553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6553" w:rsidRDefault="00D96553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6553" w:rsidRDefault="00D96553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6553" w:rsidRDefault="00D96553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6553" w:rsidRDefault="00D96553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6553" w:rsidRDefault="00D96553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6553" w:rsidRDefault="00D96553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6553" w:rsidRDefault="00D96553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6553" w:rsidRDefault="00D96553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6553" w:rsidRDefault="00D96553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6553" w:rsidRDefault="00D96553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6553" w:rsidRDefault="00D96553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6553" w:rsidRDefault="00D96553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6553" w:rsidRDefault="00D96553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4212D8" w:rsidRPr="00D96553" w:rsidRDefault="004212D8" w:rsidP="00D965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</w:pPr>
      <w:proofErr w:type="spellStart"/>
      <w:r w:rsidRPr="00D96553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lastRenderedPageBreak/>
        <w:t>Проєкт</w:t>
      </w:r>
      <w:proofErr w:type="spellEnd"/>
    </w:p>
    <w:p w:rsidR="004212D8" w:rsidRPr="00D96553" w:rsidRDefault="004212D8" w:rsidP="00D965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 w:rsidRPr="00D96553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«Заклад освіти – толерантне середовище,</w:t>
      </w:r>
    </w:p>
    <w:p w:rsidR="004212D8" w:rsidRPr="00D96553" w:rsidRDefault="004212D8" w:rsidP="00D965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 w:rsidRPr="00D96553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СТОП БУЛІНГ»</w:t>
      </w:r>
    </w:p>
    <w:p w:rsidR="004212D8" w:rsidRPr="00D96553" w:rsidRDefault="00D96553" w:rsidP="00D965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на 2020</w:t>
      </w:r>
      <w:r w:rsidR="004212D8" w:rsidRPr="00D96553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-2</w:t>
      </w:r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025</w:t>
      </w:r>
      <w:r w:rsidR="004212D8" w:rsidRPr="00D96553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 xml:space="preserve"> роки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Мета </w:t>
      </w:r>
      <w:proofErr w:type="spellStart"/>
      <w:r w:rsidRPr="008627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проєкту</w:t>
      </w:r>
      <w:proofErr w:type="spellEnd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· сприяти розвитку особистості дитини, формуванню її інтелектуального та морального потенціалу; формуванню особистості патріота України, гідного громадянина, який усвідомлює свою приналежність до сучасної Європейської цивілізації;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· скоординувати зусилля педагогічної, батьківської громадськості для попередження </w:t>
      </w:r>
      <w:proofErr w:type="spellStart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булінгу</w:t>
      </w:r>
      <w:proofErr w:type="spellEnd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, протиправних дій та вчинків серед здобувачів освіти;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· організувати профілактичну роботу на основі глибокого вивчення причин і умов, які сприяють скоєнню здобувачами освіти правопорушень;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· забезпечити організацію змістовного дозвілля й відпочинку;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· поліпшити роботу психологічної служби, головну увагу приділити </w:t>
      </w:r>
      <w:proofErr w:type="spellStart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соціально-психолого-педагогічній</w:t>
      </w:r>
      <w:proofErr w:type="spellEnd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допомозі здобувачам освіти та їхнім батькам, захисту прав та інтересів неповнолітніх;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· налагодити правову пропаганду й освіту через наочну агітацію;</w:t>
      </w:r>
    </w:p>
    <w:p w:rsidR="004212D8" w:rsidRPr="00862719" w:rsidRDefault="004212D8" w:rsidP="00D965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Шляхи реалізації </w:t>
      </w:r>
      <w:proofErr w:type="spellStart"/>
      <w:r w:rsidRPr="008627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проєкту</w:t>
      </w:r>
      <w:proofErr w:type="spellEnd"/>
    </w:p>
    <w:tbl>
      <w:tblPr>
        <w:tblW w:w="103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55"/>
        <w:gridCol w:w="4676"/>
        <w:gridCol w:w="1843"/>
        <w:gridCol w:w="981"/>
        <w:gridCol w:w="2148"/>
      </w:tblGrid>
      <w:tr w:rsidR="004212D8" w:rsidRPr="00862719" w:rsidTr="00D96553"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D96553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№ з</w:t>
            </w:r>
            <w:r w:rsidR="004212D8"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/п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Назва заходу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Цільова аудиторія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9C5A8B">
            <w:pPr>
              <w:spacing w:after="0" w:line="240" w:lineRule="auto"/>
              <w:ind w:right="-182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Термін вик</w:t>
            </w:r>
            <w:r w:rsidR="009C5A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Відповідальний</w:t>
            </w:r>
          </w:p>
        </w:tc>
      </w:tr>
      <w:tr w:rsidR="004212D8" w:rsidRPr="00862719" w:rsidTr="00D96553">
        <w:tc>
          <w:tcPr>
            <w:tcW w:w="1030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 Діагностичний етап</w:t>
            </w:r>
          </w:p>
        </w:tc>
      </w:tr>
      <w:tr w:rsidR="004212D8" w:rsidRPr="00862719" w:rsidTr="00D96553"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D96553">
            <w:pPr>
              <w:spacing w:after="0" w:line="240" w:lineRule="auto"/>
              <w:ind w:right="-17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Створення бази інструментарію для діагностування рівня напруги, тривожності в учнівських колективах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9C5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</w:t>
            </w:r>
            <w:r w:rsidR="009C5A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Психолог школи</w:t>
            </w:r>
          </w:p>
          <w:p w:rsidR="004212D8" w:rsidRPr="00862719" w:rsidRDefault="004212D8" w:rsidP="00862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4212D8" w:rsidRPr="00862719" w:rsidTr="00D96553"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D96553">
            <w:pPr>
              <w:spacing w:after="0" w:line="240" w:lineRule="auto"/>
              <w:ind w:right="-17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Діагностування рівня напруги, тривожності в учнівських колективах:</w:t>
            </w:r>
          </w:p>
          <w:p w:rsidR="004212D8" w:rsidRPr="00862719" w:rsidRDefault="004212D8" w:rsidP="00D96553">
            <w:pPr>
              <w:spacing w:after="0" w:line="240" w:lineRule="auto"/>
              <w:ind w:right="-171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 </w:t>
            </w:r>
            <w:r w:rsidR="00D9655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    спостереження за міжособис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тісною поведінкою здобувачів освіти;</w:t>
            </w:r>
          </w:p>
          <w:p w:rsidR="004212D8" w:rsidRPr="00862719" w:rsidRDefault="004212D8" w:rsidP="00D96553">
            <w:pPr>
              <w:spacing w:after="0" w:line="240" w:lineRule="auto"/>
              <w:ind w:right="-171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      опитування (анкетування) учасників освітнього процесу;</w:t>
            </w:r>
          </w:p>
          <w:p w:rsidR="004212D8" w:rsidRPr="00862719" w:rsidRDefault="004212D8" w:rsidP="00D96553">
            <w:pPr>
              <w:spacing w:after="0" w:line="240" w:lineRule="auto"/>
              <w:ind w:right="-171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      психологічні діагностики мікроклімату, згуртованості класних колективів та емоційних станів учнів;</w:t>
            </w:r>
          </w:p>
          <w:p w:rsidR="004212D8" w:rsidRPr="00862719" w:rsidRDefault="004212D8" w:rsidP="00D96553">
            <w:pPr>
              <w:spacing w:after="0" w:line="240" w:lineRule="auto"/>
              <w:ind w:right="-171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      соціальне дослідження наявності референтних груп та відторгнених в колективах;</w:t>
            </w:r>
          </w:p>
          <w:p w:rsidR="004212D8" w:rsidRPr="00862719" w:rsidRDefault="004212D8" w:rsidP="00D96553">
            <w:pPr>
              <w:spacing w:after="0" w:line="240" w:lineRule="auto"/>
              <w:ind w:right="-171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      визначення рівня тривоги та депре</w:t>
            </w:r>
            <w:r w:rsidR="009C5A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сії учнів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Усі категорії учасників освітнього процесу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9C5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</w:t>
            </w:r>
            <w:r w:rsidR="009C5A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-202</w:t>
            </w:r>
            <w:r w:rsidR="009C5A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Класні керівники, класоводи,</w:t>
            </w:r>
          </w:p>
          <w:p w:rsidR="004212D8" w:rsidRPr="00862719" w:rsidRDefault="004212D8" w:rsidP="00862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практичний психолог школи</w:t>
            </w:r>
          </w:p>
          <w:p w:rsidR="004212D8" w:rsidRPr="00862719" w:rsidRDefault="004212D8" w:rsidP="00862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</w:tr>
      <w:tr w:rsidR="004212D8" w:rsidRPr="00862719" w:rsidTr="00D96553">
        <w:tc>
          <w:tcPr>
            <w:tcW w:w="1030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 Інформаційно-профілактичні заходи</w:t>
            </w:r>
          </w:p>
        </w:tc>
      </w:tr>
      <w:tr w:rsidR="004212D8" w:rsidRPr="00862719" w:rsidTr="00D96553"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Обговорення питання протидії </w:t>
            </w:r>
            <w:proofErr w:type="spellStart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булінгу</w:t>
            </w:r>
            <w:proofErr w:type="spellEnd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на загальношкільній батьківській конференції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 xml:space="preserve">Батьки 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здобувачів освіти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Вере</w:t>
            </w:r>
            <w:r w:rsidR="009C5A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сень</w:t>
            </w:r>
            <w:proofErr w:type="spellEnd"/>
          </w:p>
          <w:p w:rsidR="004212D8" w:rsidRPr="00862719" w:rsidRDefault="004212D8" w:rsidP="009C5A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</w:t>
            </w:r>
            <w:r w:rsidR="009C5A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 xml:space="preserve">Директор 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школи</w:t>
            </w:r>
          </w:p>
          <w:p w:rsidR="004212D8" w:rsidRPr="00862719" w:rsidRDefault="004212D8" w:rsidP="00862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4212D8" w:rsidRPr="00862719" w:rsidTr="00D96553"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2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Засідання методичного об’єднання класних керівників на тему «Протидія </w:t>
            </w:r>
            <w:proofErr w:type="spellStart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булінгу</w:t>
            </w:r>
            <w:proofErr w:type="spellEnd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в учнівському колективі »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Методична кухня класних керівників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9C5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202</w:t>
            </w:r>
            <w:r w:rsidR="009C5A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Заступник директора з ВР</w:t>
            </w:r>
          </w:p>
        </w:tc>
      </w:tr>
      <w:tr w:rsidR="004212D8" w:rsidRPr="00862719" w:rsidTr="00D96553"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Розробка пам’ятки «Маркери </w:t>
            </w:r>
            <w:proofErr w:type="spellStart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булінгу</w:t>
            </w:r>
            <w:proofErr w:type="spellEnd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Пед</w:t>
            </w:r>
            <w:r w:rsidR="009C5A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</w:p>
          <w:p w:rsidR="004212D8" w:rsidRPr="00862719" w:rsidRDefault="004212D8" w:rsidP="00862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колектив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9C5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</w:t>
            </w:r>
            <w:r w:rsidR="009C5A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Заступник директора з ВР</w:t>
            </w:r>
          </w:p>
        </w:tc>
      </w:tr>
      <w:tr w:rsidR="004212D8" w:rsidRPr="00862719" w:rsidTr="00D96553"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Складання порад «Як допомогти дітям упоратися з </w:t>
            </w:r>
            <w:proofErr w:type="spellStart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булінгом</w:t>
            </w:r>
            <w:proofErr w:type="spellEnd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 – 11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9C5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</w:t>
            </w:r>
            <w:r w:rsidR="009C5A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-202</w:t>
            </w:r>
            <w:r w:rsidR="009C5A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Психолог школи</w:t>
            </w:r>
          </w:p>
        </w:tc>
      </w:tr>
      <w:tr w:rsidR="004212D8" w:rsidRPr="00862719" w:rsidTr="00D96553"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Контроль стану попередження випадків  </w:t>
            </w:r>
            <w:proofErr w:type="spellStart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булінгу</w:t>
            </w:r>
            <w:proofErr w:type="spellEnd"/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Нарада при директорі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9C5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</w:t>
            </w:r>
            <w:r w:rsidR="009C5A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-202</w:t>
            </w:r>
            <w:r w:rsidR="009C5A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Директор школи</w:t>
            </w:r>
          </w:p>
        </w:tc>
      </w:tr>
      <w:tr w:rsidR="004212D8" w:rsidRPr="00862719" w:rsidTr="00D96553"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Круглий стіл для педагогічного колективу «Безпечна школа. Маски </w:t>
            </w:r>
            <w:proofErr w:type="spellStart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булінгу</w:t>
            </w:r>
            <w:proofErr w:type="spellEnd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Педагогіч-ний</w:t>
            </w:r>
            <w:proofErr w:type="spellEnd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колектив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9C5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202</w:t>
            </w:r>
            <w:r w:rsidR="009C5A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Психолог школи</w:t>
            </w:r>
          </w:p>
        </w:tc>
      </w:tr>
      <w:tr w:rsidR="004212D8" w:rsidRPr="00862719" w:rsidTr="00D96553"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7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Вивчення законодавчих документів, практик протидії цькуванню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9C5A8B" w:rsidP="009C5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Пед.</w:t>
            </w:r>
            <w:r w:rsidR="004212D8"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колектив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9C5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</w:t>
            </w:r>
            <w:r w:rsidR="009C5A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-202</w:t>
            </w:r>
            <w:r w:rsidR="009C5A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Заступник директора з ВР</w:t>
            </w:r>
          </w:p>
        </w:tc>
      </w:tr>
      <w:tr w:rsidR="004212D8" w:rsidRPr="00862719" w:rsidTr="00D96553">
        <w:tc>
          <w:tcPr>
            <w:tcW w:w="1030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 Формування навичок дружніх стосунків здобувачів освіти</w:t>
            </w:r>
          </w:p>
        </w:tc>
      </w:tr>
      <w:tr w:rsidR="004212D8" w:rsidRPr="00862719" w:rsidTr="00D96553"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Проведення ранкових зустрічей  з метою формування навичок дружніх стосунків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1-4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9C5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</w:t>
            </w:r>
            <w:r w:rsidR="009C5A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-202</w:t>
            </w:r>
            <w:r w:rsidR="009C5A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Класоводи</w:t>
            </w:r>
          </w:p>
        </w:tc>
      </w:tr>
      <w:tr w:rsidR="004212D8" w:rsidRPr="00862719" w:rsidTr="00D96553"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9C5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Створення морально безпечного освітнього простору, формування позитивного мікроклімату та толерантної міжособистісної взаємодії в ході </w:t>
            </w:r>
            <w:proofErr w:type="spellStart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тренінгових</w:t>
            </w:r>
            <w:proofErr w:type="spellEnd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занять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1-11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9C5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</w:t>
            </w:r>
            <w:r w:rsidR="009C5A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-202</w:t>
            </w:r>
            <w:r w:rsidR="009C5A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Класні керівники та класоводи</w:t>
            </w:r>
          </w:p>
        </w:tc>
      </w:tr>
      <w:tr w:rsidR="004212D8" w:rsidRPr="00862719" w:rsidTr="00D96553"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Робота </w:t>
            </w:r>
            <w:proofErr w:type="spellStart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відеозалу</w:t>
            </w:r>
            <w:proofErr w:type="spellEnd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. Перегляд кінострічок відповідної спрямованості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 – 11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9C5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</w:t>
            </w:r>
            <w:r w:rsidR="009C5A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-202</w:t>
            </w:r>
            <w:r w:rsidR="009C5A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Учитель інформатики</w:t>
            </w:r>
          </w:p>
        </w:tc>
      </w:tr>
      <w:tr w:rsidR="004212D8" w:rsidRPr="00862719" w:rsidTr="00D96553"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Засідання дискусійного клубу старшокласників «Як довіряти й бути вдячним»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9-11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9C5A8B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2025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Педагог-організатор</w:t>
            </w:r>
          </w:p>
        </w:tc>
      </w:tr>
      <w:tr w:rsidR="004212D8" w:rsidRPr="00862719" w:rsidTr="00D96553"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9C5A8B">
            <w:pPr>
              <w:spacing w:after="0" w:line="240" w:lineRule="auto"/>
              <w:ind w:right="-17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Відпрацювання теми особистої гідності в ході вивчення літературних творі</w:t>
            </w:r>
            <w:r w:rsidR="009C5A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 на уроках історії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1-11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9C5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</w:t>
            </w:r>
            <w:r w:rsidR="009C5A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-202</w:t>
            </w:r>
            <w:r w:rsidR="009C5A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9C5A8B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У</w:t>
            </w:r>
            <w:r w:rsidR="004212D8"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чителі літератури, історії</w:t>
            </w:r>
          </w:p>
        </w:tc>
      </w:tr>
      <w:tr w:rsidR="004212D8" w:rsidRPr="00862719" w:rsidTr="00D96553"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Проведення заходів в рамках Всеукраїнського тижня права «Стоп </w:t>
            </w:r>
            <w:proofErr w:type="spellStart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булінгу</w:t>
            </w:r>
            <w:proofErr w:type="spellEnd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1-11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9C5A8B" w:rsidRDefault="009C5A8B" w:rsidP="009C5A8B">
            <w:pPr>
              <w:spacing w:after="0" w:line="240" w:lineRule="auto"/>
              <w:ind w:left="-86" w:right="-182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щороку</w:t>
            </w:r>
          </w:p>
          <w:p w:rsidR="004212D8" w:rsidRPr="00862719" w:rsidRDefault="004212D8" w:rsidP="009C5A8B">
            <w:pPr>
              <w:spacing w:after="0" w:line="240" w:lineRule="auto"/>
              <w:ind w:right="-182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10-14 грудня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9C5A8B">
            <w:pPr>
              <w:spacing w:after="0" w:line="240" w:lineRule="auto"/>
              <w:ind w:right="-16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Класні </w:t>
            </w:r>
            <w:proofErr w:type="spellStart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керівн</w:t>
            </w:r>
            <w:proofErr w:type="spellEnd"/>
            <w:r w:rsidR="009C5A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учитель </w:t>
            </w:r>
            <w:r w:rsidR="009C5A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історії,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практичний психолог </w:t>
            </w:r>
          </w:p>
        </w:tc>
      </w:tr>
      <w:tr w:rsidR="004212D8" w:rsidRPr="00862719" w:rsidTr="00D96553"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7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Проведення заходів в рамках тематичного тижня «Тиждень дитячих мрій та добрих справ»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1-11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9C5A8B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2024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9C5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Класні керівники , учителі</w:t>
            </w:r>
          </w:p>
        </w:tc>
      </w:tr>
      <w:tr w:rsidR="004212D8" w:rsidRPr="00862719" w:rsidTr="00D96553"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8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Проведення заходів в рамках тематичного тижня «Сильні духом»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1-11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9C5A8B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2025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Заступник директора з ВР</w:t>
            </w:r>
          </w:p>
        </w:tc>
      </w:tr>
      <w:tr w:rsidR="004212D8" w:rsidRPr="00862719" w:rsidTr="00D96553"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9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Проєкт</w:t>
            </w:r>
            <w:proofErr w:type="spellEnd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«Зупиніться! Моя історія про </w:t>
            </w:r>
            <w:proofErr w:type="spellStart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булінг</w:t>
            </w:r>
            <w:proofErr w:type="spellEnd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і </w:t>
            </w:r>
            <w:proofErr w:type="spellStart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кібербулінг</w:t>
            </w:r>
            <w:proofErr w:type="spellEnd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5-8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9C5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202</w:t>
            </w:r>
            <w:r w:rsidR="009C5A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-202</w:t>
            </w:r>
            <w:r w:rsidR="009C5A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Педагог-організатор</w:t>
            </w:r>
          </w:p>
        </w:tc>
      </w:tr>
      <w:tr w:rsidR="004212D8" w:rsidRPr="00862719" w:rsidTr="00D96553"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10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Листівки, колажі, бюлетені </w:t>
            </w:r>
            <w:proofErr w:type="spellStart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антибулінгового</w:t>
            </w:r>
            <w:proofErr w:type="spellEnd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спрямування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 – 11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9C5A8B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2020-2025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Педагог-організатор</w:t>
            </w:r>
          </w:p>
        </w:tc>
      </w:tr>
      <w:tr w:rsidR="004212D8" w:rsidRPr="00862719" w:rsidTr="00D96553">
        <w:tc>
          <w:tcPr>
            <w:tcW w:w="1030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 Психологічний супровід</w:t>
            </w:r>
          </w:p>
        </w:tc>
      </w:tr>
      <w:tr w:rsidR="004212D8" w:rsidRPr="00862719" w:rsidTr="00D96553"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Діагностика стану психологічного клімату класу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1-11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9C5A8B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2020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Психолог школи</w:t>
            </w:r>
          </w:p>
        </w:tc>
      </w:tr>
      <w:tr w:rsidR="004212D8" w:rsidRPr="00862719" w:rsidTr="00D96553"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Спостереження під час освітнього процесу, позаурочний час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1-11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9C5A8B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2020-2025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9C5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Психолог школи</w:t>
            </w:r>
          </w:p>
        </w:tc>
      </w:tr>
      <w:tr w:rsidR="004212D8" w:rsidRPr="00862719" w:rsidTr="00D96553"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Консультаційна робота з учасниками освітнього процесу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1-11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9C5A8B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2020-2025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Психолог школи</w:t>
            </w:r>
          </w:p>
        </w:tc>
      </w:tr>
      <w:tr w:rsidR="004212D8" w:rsidRPr="00862719" w:rsidTr="00D96553"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Профілактично-просвітницька, </w:t>
            </w:r>
            <w:proofErr w:type="spellStart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корекційно-розвивальна</w:t>
            </w:r>
            <w:proofErr w:type="spellEnd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робота з учасниками освітнього процесу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1-11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9C5A8B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2020-2025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Психолог школи</w:t>
            </w:r>
          </w:p>
        </w:tc>
      </w:tr>
      <w:tr w:rsidR="004212D8" w:rsidRPr="00862719" w:rsidTr="00D96553">
        <w:tc>
          <w:tcPr>
            <w:tcW w:w="1030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Робота з батьками</w:t>
            </w:r>
          </w:p>
        </w:tc>
      </w:tr>
      <w:tr w:rsidR="004212D8" w:rsidRPr="00862719" w:rsidTr="00D96553"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Тематичні батьківські збори «Протидія цькуванню в учнівському колективі»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1-11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9C5A8B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2021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Класні керівники та класоводи</w:t>
            </w:r>
          </w:p>
        </w:tc>
      </w:tr>
      <w:tr w:rsidR="004212D8" w:rsidRPr="00862719" w:rsidTr="00D96553"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Поради батькам щодо зменшення ризиків </w:t>
            </w:r>
            <w:proofErr w:type="spellStart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булінгу</w:t>
            </w:r>
            <w:proofErr w:type="spellEnd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та </w:t>
            </w:r>
            <w:proofErr w:type="spellStart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кібербулінгу</w:t>
            </w:r>
            <w:proofErr w:type="spellEnd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для своєї дитини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1-11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9C5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</w:t>
            </w:r>
            <w:r w:rsidR="009C5A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</w:t>
            </w: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-202</w:t>
            </w:r>
            <w:r w:rsidR="009C5A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Психолог школи</w:t>
            </w:r>
          </w:p>
        </w:tc>
      </w:tr>
      <w:tr w:rsidR="004212D8" w:rsidRPr="00862719" w:rsidTr="00D96553"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Тренінг «Як навчити дітей безпеці в Інтернеті»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За запитом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9C5A8B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2022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9C5A8B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Психолог,</w:t>
            </w:r>
          </w:p>
          <w:p w:rsidR="004212D8" w:rsidRPr="00862719" w:rsidRDefault="009C5A8B" w:rsidP="008627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у</w:t>
            </w:r>
            <w:r w:rsidR="004212D8"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читель інформатики</w:t>
            </w:r>
          </w:p>
        </w:tc>
      </w:tr>
      <w:tr w:rsidR="004212D8" w:rsidRPr="00862719" w:rsidTr="00D96553"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Інформаційна робота через </w:t>
            </w:r>
            <w:proofErr w:type="spellStart"/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інтернет-сторінки</w:t>
            </w:r>
            <w:proofErr w:type="spellEnd"/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9C5A8B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2020-2025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9" w:type="dxa"/>
              <w:left w:w="86" w:type="dxa"/>
              <w:bottom w:w="69" w:type="dxa"/>
              <w:right w:w="171" w:type="dxa"/>
            </w:tcMar>
            <w:vAlign w:val="center"/>
            <w:hideMark/>
          </w:tcPr>
          <w:p w:rsidR="004212D8" w:rsidRPr="00862719" w:rsidRDefault="004212D8" w:rsidP="0086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27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Заступник директора з ВР</w:t>
            </w:r>
          </w:p>
        </w:tc>
      </w:tr>
    </w:tbl>
    <w:p w:rsidR="00F171FD" w:rsidRDefault="00F171FD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Очікувані результати: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· створення системи виховної та профілактичної роботи в закладі;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· допомога здобувачам освіти і їхнім батькам у захисті своїх прав та інтересів;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· навчання дітей знаходити вихід із кризових ситуацій та захищати себе від усіх видів насильства (</w:t>
      </w:r>
      <w:proofErr w:type="spellStart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булінгу</w:t>
      </w:r>
      <w:proofErr w:type="spellEnd"/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);</w:t>
      </w:r>
    </w:p>
    <w:p w:rsidR="004212D8" w:rsidRPr="00862719" w:rsidRDefault="004212D8" w:rsidP="0086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· профілактика правопорушень і злочинності серед молоді;</w:t>
      </w:r>
    </w:p>
    <w:p w:rsidR="00406BE8" w:rsidRPr="00F171FD" w:rsidRDefault="004212D8" w:rsidP="00F171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2719">
        <w:rPr>
          <w:rFonts w:ascii="Times New Roman" w:eastAsia="Times New Roman" w:hAnsi="Times New Roman" w:cs="Times New Roman"/>
          <w:color w:val="222222"/>
          <w:sz w:val="28"/>
          <w:szCs w:val="28"/>
        </w:rPr>
        <w:t>· створення безпечного толерантного середовища</w:t>
      </w:r>
      <w:r w:rsidR="00816B0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sectPr w:rsidR="00406BE8" w:rsidRPr="00F171FD" w:rsidSect="00C9114E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87B75"/>
    <w:multiLevelType w:val="multilevel"/>
    <w:tmpl w:val="F2F40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A70B9E"/>
    <w:multiLevelType w:val="multilevel"/>
    <w:tmpl w:val="4A7E3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4212D8"/>
    <w:rsid w:val="000B1E29"/>
    <w:rsid w:val="000F68A0"/>
    <w:rsid w:val="00173A55"/>
    <w:rsid w:val="002809E3"/>
    <w:rsid w:val="00375328"/>
    <w:rsid w:val="003972C1"/>
    <w:rsid w:val="003D3AF4"/>
    <w:rsid w:val="00406BE8"/>
    <w:rsid w:val="004212D8"/>
    <w:rsid w:val="00432500"/>
    <w:rsid w:val="005231BA"/>
    <w:rsid w:val="00637C95"/>
    <w:rsid w:val="007019BA"/>
    <w:rsid w:val="007D55C2"/>
    <w:rsid w:val="00816B0D"/>
    <w:rsid w:val="00862719"/>
    <w:rsid w:val="009A473E"/>
    <w:rsid w:val="009A71D4"/>
    <w:rsid w:val="009C5A8B"/>
    <w:rsid w:val="009F2583"/>
    <w:rsid w:val="00C9114E"/>
    <w:rsid w:val="00D94F45"/>
    <w:rsid w:val="00D96553"/>
    <w:rsid w:val="00E929A1"/>
    <w:rsid w:val="00F171FD"/>
    <w:rsid w:val="00F8626A"/>
    <w:rsid w:val="00FB4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12D8"/>
    <w:rPr>
      <w:b/>
      <w:bCs/>
    </w:rPr>
  </w:style>
  <w:style w:type="character" w:styleId="a5">
    <w:name w:val="Emphasis"/>
    <w:basedOn w:val="a0"/>
    <w:uiPriority w:val="20"/>
    <w:qFormat/>
    <w:rsid w:val="004212D8"/>
    <w:rPr>
      <w:i/>
      <w:iCs/>
    </w:rPr>
  </w:style>
  <w:style w:type="paragraph" w:customStyle="1" w:styleId="Default">
    <w:name w:val="Default"/>
    <w:rsid w:val="008627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B45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21</Pages>
  <Words>25218</Words>
  <Characters>14375</Characters>
  <Application>Microsoft Office Word</Application>
  <DocSecurity>0</DocSecurity>
  <Lines>119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10</cp:revision>
  <dcterms:created xsi:type="dcterms:W3CDTF">2020-06-22T10:09:00Z</dcterms:created>
  <dcterms:modified xsi:type="dcterms:W3CDTF">2020-06-25T10:22:00Z</dcterms:modified>
</cp:coreProperties>
</file>